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B8A" w:rsidRPr="0052548E" w:rsidRDefault="00BE7B8A" w:rsidP="00BE7B8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R1-1802598</w:t>
      </w:r>
    </w:p>
    <w:p w:rsidR="00BE7B8A" w:rsidRPr="009513AC" w:rsidRDefault="00BE7B8A" w:rsidP="00BE7B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AF1B9B" w:rsidRPr="000A64D8" w:rsidRDefault="00AF1B9B" w:rsidP="00AF1B9B">
      <w:pPr>
        <w:pStyle w:val="Footer"/>
        <w:jc w:val="both"/>
        <w:rPr>
          <w:noProof w:val="0"/>
        </w:rPr>
      </w:pPr>
    </w:p>
    <w:p w:rsidR="00AF1B9B" w:rsidRPr="00A810F5" w:rsidRDefault="00AF1B9B" w:rsidP="00AF1B9B">
      <w:pPr>
        <w:tabs>
          <w:tab w:val="left" w:pos="1985"/>
          <w:tab w:val="left" w:pos="3820"/>
        </w:tabs>
        <w:jc w:val="both"/>
        <w:rPr>
          <w:rFonts w:ascii="Arial" w:hAnsi="Arial"/>
          <w:sz w:val="28"/>
        </w:rPr>
      </w:pPr>
      <w:r w:rsidRPr="00A810F5">
        <w:rPr>
          <w:rFonts w:ascii="Arial" w:hAnsi="Arial"/>
          <w:b/>
          <w:sz w:val="28"/>
        </w:rPr>
        <w:t>Agenda item:</w:t>
      </w:r>
      <w:r w:rsidRPr="00A810F5">
        <w:rPr>
          <w:rFonts w:ascii="Arial" w:hAnsi="Arial"/>
          <w:sz w:val="28"/>
        </w:rPr>
        <w:tab/>
      </w:r>
      <w:bookmarkStart w:id="0" w:name="Source"/>
      <w:bookmarkEnd w:id="0"/>
      <w:r w:rsidR="00846AB2">
        <w:rPr>
          <w:rFonts w:ascii="Arial" w:hAnsi="Arial"/>
          <w:sz w:val="28"/>
        </w:rPr>
        <w:t>7.</w:t>
      </w:r>
      <w:r w:rsidR="00BE7B8A">
        <w:rPr>
          <w:rFonts w:ascii="Arial" w:hAnsi="Arial"/>
          <w:sz w:val="28"/>
        </w:rPr>
        <w:t>1.</w:t>
      </w:r>
      <w:r w:rsidR="00846AB2">
        <w:rPr>
          <w:rFonts w:ascii="Arial" w:hAnsi="Arial"/>
          <w:sz w:val="28"/>
        </w:rPr>
        <w:t>3</w:t>
      </w:r>
      <w:r w:rsidRPr="00A810F5">
        <w:rPr>
          <w:rFonts w:ascii="Arial" w:hAnsi="Arial"/>
          <w:sz w:val="28"/>
        </w:rPr>
        <w:t>.2</w:t>
      </w:r>
      <w:r w:rsidR="00846AB2">
        <w:rPr>
          <w:rFonts w:ascii="Arial" w:hAnsi="Arial"/>
          <w:sz w:val="28"/>
        </w:rPr>
        <w:t>.4</w:t>
      </w:r>
      <w:r w:rsidRPr="00A810F5">
        <w:rPr>
          <w:rFonts w:ascii="Arial" w:hAnsi="Arial"/>
          <w:sz w:val="28"/>
        </w:rPr>
        <w:tab/>
      </w:r>
    </w:p>
    <w:p w:rsidR="00AF1B9B" w:rsidRPr="00A810F5" w:rsidRDefault="00AF1B9B" w:rsidP="00AF1B9B">
      <w:pPr>
        <w:tabs>
          <w:tab w:val="left" w:pos="1985"/>
        </w:tabs>
        <w:jc w:val="both"/>
        <w:rPr>
          <w:rFonts w:ascii="Arial" w:hAnsi="Arial"/>
          <w:sz w:val="28"/>
        </w:rPr>
      </w:pPr>
      <w:r w:rsidRPr="00A810F5">
        <w:rPr>
          <w:rFonts w:ascii="Arial" w:hAnsi="Arial"/>
          <w:b/>
          <w:sz w:val="28"/>
        </w:rPr>
        <w:t xml:space="preserve">Source: </w:t>
      </w:r>
      <w:r w:rsidRPr="00A810F5">
        <w:rPr>
          <w:rFonts w:ascii="Arial" w:hAnsi="Arial"/>
          <w:b/>
          <w:sz w:val="28"/>
        </w:rPr>
        <w:tab/>
      </w:r>
      <w:r w:rsidRPr="00A810F5">
        <w:rPr>
          <w:rFonts w:ascii="Arial" w:hAnsi="Arial"/>
          <w:sz w:val="28"/>
        </w:rPr>
        <w:t xml:space="preserve">AT&amp;T </w:t>
      </w:r>
    </w:p>
    <w:p w:rsidR="00AF1B9B" w:rsidRPr="00A810F5" w:rsidRDefault="00AF1B9B" w:rsidP="00AF1B9B">
      <w:pPr>
        <w:ind w:left="1988" w:hanging="1988"/>
        <w:rPr>
          <w:rFonts w:ascii="Arial" w:hAnsi="Arial"/>
          <w:sz w:val="28"/>
        </w:rPr>
      </w:pPr>
      <w:r w:rsidRPr="00A810F5">
        <w:rPr>
          <w:rFonts w:ascii="Arial" w:hAnsi="Arial"/>
          <w:b/>
          <w:sz w:val="28"/>
        </w:rPr>
        <w:t>Title:</w:t>
      </w:r>
      <w:r w:rsidRPr="00A810F5">
        <w:rPr>
          <w:rFonts w:ascii="Arial" w:hAnsi="Arial"/>
          <w:sz w:val="28"/>
        </w:rPr>
        <w:t xml:space="preserve"> </w:t>
      </w:r>
      <w:r w:rsidRPr="00A810F5">
        <w:rPr>
          <w:rFonts w:ascii="Arial" w:hAnsi="Arial"/>
          <w:sz w:val="24"/>
        </w:rPr>
        <w:tab/>
      </w:r>
      <w:r w:rsidR="003412AD" w:rsidRPr="003412AD">
        <w:rPr>
          <w:rFonts w:ascii="Arial" w:hAnsi="Arial"/>
          <w:sz w:val="24"/>
        </w:rPr>
        <w:t>Resource allocation for PUCCH</w:t>
      </w:r>
      <w:r w:rsidR="001139C6">
        <w:rPr>
          <w:rFonts w:ascii="Arial" w:hAnsi="Arial"/>
          <w:sz w:val="24"/>
        </w:rPr>
        <w:t xml:space="preserve"> with Multi Slot Operation</w:t>
      </w:r>
    </w:p>
    <w:p w:rsidR="00AF1B9B" w:rsidRPr="00A810F5" w:rsidRDefault="00AF1B9B" w:rsidP="00AF1B9B">
      <w:pPr>
        <w:ind w:left="1988" w:hanging="1988"/>
        <w:jc w:val="both"/>
        <w:rPr>
          <w:rFonts w:ascii="Arial" w:hAnsi="Arial"/>
          <w:sz w:val="28"/>
        </w:rPr>
      </w:pPr>
      <w:r w:rsidRPr="00A810F5">
        <w:rPr>
          <w:rFonts w:ascii="Arial" w:hAnsi="Arial"/>
          <w:b/>
          <w:sz w:val="28"/>
        </w:rPr>
        <w:t>Document for:</w:t>
      </w:r>
      <w:r w:rsidRPr="00A810F5">
        <w:rPr>
          <w:rFonts w:ascii="Arial" w:hAnsi="Arial"/>
          <w:sz w:val="28"/>
        </w:rPr>
        <w:tab/>
        <w:t>Discussion/Decision</w:t>
      </w:r>
    </w:p>
    <w:p w:rsidR="001D7377" w:rsidRPr="00183CB7" w:rsidRDefault="001D7377" w:rsidP="001D7377">
      <w:pPr>
        <w:pStyle w:val="Heading1"/>
      </w:pPr>
      <w:r w:rsidRPr="00183CB7">
        <w:t>Introduction</w:t>
      </w:r>
    </w:p>
    <w:p w:rsidR="00B37A49" w:rsidRDefault="00893DF9" w:rsidP="001139C6">
      <w:pPr>
        <w:jc w:val="both"/>
      </w:pPr>
      <w:r w:rsidRPr="0086141D">
        <w:rPr>
          <w:sz w:val="24"/>
          <w:szCs w:val="24"/>
          <w:lang w:val="en-GB"/>
        </w:rPr>
        <w:t>I</w:t>
      </w:r>
      <w:r w:rsidRPr="0086141D">
        <w:rPr>
          <w:sz w:val="24"/>
          <w:szCs w:val="24"/>
        </w:rPr>
        <w:t xml:space="preserve">n RAN #71, a new study item New Radio (NR) Access Technology was approved. </w:t>
      </w:r>
      <w:r w:rsidR="009C19FB">
        <w:rPr>
          <w:sz w:val="24"/>
          <w:szCs w:val="24"/>
        </w:rPr>
        <w:t>In the previous RAN1 meeting</w:t>
      </w:r>
      <w:r w:rsidR="00047372">
        <w:rPr>
          <w:sz w:val="24"/>
          <w:szCs w:val="24"/>
        </w:rPr>
        <w:t>s</w:t>
      </w:r>
      <w:r w:rsidR="00444CB0">
        <w:rPr>
          <w:sz w:val="24"/>
          <w:szCs w:val="24"/>
        </w:rPr>
        <w:t>, lot</w:t>
      </w:r>
      <w:r w:rsidR="00956B5E">
        <w:rPr>
          <w:sz w:val="24"/>
          <w:szCs w:val="24"/>
        </w:rPr>
        <w:t xml:space="preserve"> of contributions discussed about long PUCCH transmission over multiple slots. </w:t>
      </w:r>
    </w:p>
    <w:p w:rsidR="001139C6" w:rsidRDefault="001139C6" w:rsidP="00047372">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 xml:space="preserve">In this contribution, we describe two issues in CSI reporting. First issue is regarding the CSI reporting when the UE is configured to support multi slot. </w:t>
      </w:r>
      <w:r>
        <w:rPr>
          <w:color w:val="222222"/>
          <w:sz w:val="24"/>
          <w:shd w:val="clear" w:color="auto" w:fill="FFFFFF"/>
        </w:rPr>
        <w:t xml:space="preserve"> And the second issue is regarding frequency hopping with multiple slots.</w:t>
      </w:r>
    </w:p>
    <w:p w:rsidR="00047372" w:rsidRDefault="00047372" w:rsidP="00047372">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It can be observed that frequency hopping for multi-slot operation is captured in [1]. However, with the existing agreements, the hopping pattern is same for all the slots. This means diversity gain is same for all the slots. Since the main purpose </w:t>
      </w:r>
      <w:r w:rsidR="00845009">
        <w:rPr>
          <w:rFonts w:eastAsia="MS Mincho"/>
          <w:sz w:val="24"/>
          <w:szCs w:val="24"/>
          <w:lang w:eastAsia="ja-JP"/>
        </w:rPr>
        <w:t>of frequency</w:t>
      </w:r>
      <w:r>
        <w:rPr>
          <w:rFonts w:eastAsia="MS Mincho"/>
          <w:sz w:val="24"/>
          <w:szCs w:val="24"/>
          <w:lang w:eastAsia="ja-JP"/>
        </w:rPr>
        <w:t xml:space="preserve"> hopping is to provide diversity gain, we can improve the diversity gain if the frequency </w:t>
      </w:r>
      <w:r w:rsidR="00845009">
        <w:rPr>
          <w:rFonts w:eastAsia="MS Mincho"/>
          <w:sz w:val="24"/>
          <w:szCs w:val="24"/>
          <w:lang w:eastAsia="ja-JP"/>
        </w:rPr>
        <w:t>hop</w:t>
      </w:r>
      <w:r>
        <w:rPr>
          <w:rFonts w:eastAsia="MS Mincho"/>
          <w:sz w:val="24"/>
          <w:szCs w:val="24"/>
          <w:lang w:eastAsia="ja-JP"/>
        </w:rPr>
        <w:t xml:space="preserve">ping pattern is different.  </w:t>
      </w:r>
    </w:p>
    <w:p w:rsidR="001139C6" w:rsidRDefault="001139C6" w:rsidP="001139C6">
      <w:pPr>
        <w:pStyle w:val="Heading1"/>
      </w:pPr>
      <w:r>
        <w:t xml:space="preserve">CSI Reporting With Multiple Slot Operation </w:t>
      </w:r>
    </w:p>
    <w:p w:rsidR="001139C6" w:rsidRDefault="001139C6" w:rsidP="001139C6">
      <w:pPr>
        <w:jc w:val="both"/>
        <w:rPr>
          <w:sz w:val="24"/>
          <w:szCs w:val="24"/>
        </w:rPr>
      </w:pPr>
      <w:r>
        <w:rPr>
          <w:sz w:val="24"/>
          <w:szCs w:val="24"/>
        </w:rPr>
        <w:t>For coverage improvement, the network can configure a UE in multi slot operation.  With multiple slot operation, the UE will repeat the PUCCH either 2, 4 or 8 times. The configuration parameter is sent using   RRC signaling. This text is captured in TS 38.211 in section 6.3.2.4.1 as</w:t>
      </w:r>
    </w:p>
    <w:p w:rsidR="001139C6" w:rsidRDefault="001139C6" w:rsidP="001139C6">
      <w:pPr>
        <w:jc w:val="both"/>
        <w:rPr>
          <w:sz w:val="24"/>
          <w:szCs w:val="24"/>
        </w:rPr>
      </w:pPr>
      <w:r>
        <w:rPr>
          <w:sz w:val="24"/>
          <w:szCs w:val="24"/>
        </w:rPr>
        <w:t>‘’</w:t>
      </w:r>
      <w:r>
        <w:t xml:space="preserve"> In case of a PUCCH transmission spanning multiple slots, the complex-valued symbol </w:t>
      </w:r>
      <w:r w:rsidRPr="00E7148B">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8" o:title=""/>
          </v:shape>
          <o:OLEObject Type="Embed" ProgID="Equation.3" ShapeID="_x0000_i1025" DrawAspect="Content" ObjectID="_1580312590" r:id="rId9"/>
        </w:object>
      </w:r>
      <w:r>
        <w:t xml:space="preserve"> is repeated for the subsequent slots.’’</w:t>
      </w:r>
    </w:p>
    <w:p w:rsidR="001139C6" w:rsidRDefault="001139C6" w:rsidP="001139C6">
      <w:pPr>
        <w:jc w:val="both"/>
        <w:rPr>
          <w:sz w:val="24"/>
          <w:szCs w:val="24"/>
        </w:rPr>
      </w:pPr>
      <w:r>
        <w:rPr>
          <w:sz w:val="24"/>
          <w:szCs w:val="24"/>
        </w:rPr>
        <w:t xml:space="preserve">According to the text, the UE will repeat the contents of PUCCH format 1 in all the remaining slots. However, the standard still does not specifies the contents of for PUCCH format 3 and 4 where CSI is transmitted.  With the current text, even though the UE can report HARQ-ACK multiple times, the network can’t schedule as the CSI is not repeated over multiple slots.  This is because, the network can’t obtain the accurate CSI.  </w:t>
      </w:r>
    </w:p>
    <w:p w:rsidR="001139C6" w:rsidRDefault="001139C6" w:rsidP="001139C6">
      <w:pPr>
        <w:jc w:val="both"/>
        <w:rPr>
          <w:sz w:val="24"/>
          <w:szCs w:val="24"/>
        </w:rPr>
      </w:pPr>
      <w:r>
        <w:rPr>
          <w:sz w:val="24"/>
          <w:szCs w:val="24"/>
        </w:rPr>
        <w:t>Assuming low pay load for CSI, Figure 1 shows the block error rate (BLER) with multiple slot operation. We used 4 receiver antennas at the base station.  When we use 1 slot operation for CSI reporting, while say we use 4 slot operation for HARQ-ACK, we might incur a coverage loss of 4 dB.  Hence in our view, if we use multiple slots for HARQ-ACK, it should be applicable for CSI report too. Without CSI report the network can’t schedule the UE.</w:t>
      </w:r>
    </w:p>
    <w:p w:rsidR="001139C6" w:rsidRDefault="001139C6" w:rsidP="001139C6">
      <w:pPr>
        <w:keepNext/>
        <w:jc w:val="both"/>
      </w:pPr>
      <w:r w:rsidRPr="001114CA">
        <w:rPr>
          <w:noProof/>
          <w:sz w:val="24"/>
          <w:szCs w:val="24"/>
        </w:rPr>
        <w:lastRenderedPageBreak/>
        <w:drawing>
          <wp:inline distT="0" distB="0" distL="0" distR="0" wp14:anchorId="63D9C4AE" wp14:editId="345B37AE">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139C6" w:rsidRDefault="001139C6" w:rsidP="001139C6">
      <w:pPr>
        <w:pStyle w:val="Caption"/>
        <w:jc w:val="both"/>
        <w:rPr>
          <w:sz w:val="24"/>
          <w:szCs w:val="24"/>
        </w:rPr>
      </w:pPr>
      <w:r>
        <w:t xml:space="preserve">                                                    Figure </w:t>
      </w:r>
      <w:r>
        <w:fldChar w:fldCharType="begin"/>
      </w:r>
      <w:r>
        <w:instrText xml:space="preserve"> SEQ Figur \* ARABIC </w:instrText>
      </w:r>
      <w:r>
        <w:fldChar w:fldCharType="separate"/>
      </w:r>
      <w:r>
        <w:rPr>
          <w:noProof/>
        </w:rPr>
        <w:t>1</w:t>
      </w:r>
      <w:r>
        <w:fldChar w:fldCharType="end"/>
      </w:r>
      <w:r>
        <w:t xml:space="preserve"> Coverage improvement using multiple-slots</w:t>
      </w:r>
    </w:p>
    <w:p w:rsidR="001139C6" w:rsidRDefault="001139C6" w:rsidP="001139C6">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Pr>
          <w:b/>
          <w:sz w:val="24"/>
          <w:szCs w:val="24"/>
        </w:rPr>
        <w:t>With multiple slot operation, the contents of CSI are repeated over the configured slots for improving the coverage</w:t>
      </w:r>
    </w:p>
    <w:p w:rsidR="001139C6" w:rsidRDefault="001139C6" w:rsidP="001139C6">
      <w:pPr>
        <w:jc w:val="both"/>
        <w:rPr>
          <w:sz w:val="24"/>
          <w:szCs w:val="24"/>
        </w:rPr>
      </w:pPr>
    </w:p>
    <w:p w:rsidR="001139C6" w:rsidRDefault="001139C6" w:rsidP="001139C6">
      <w:pPr>
        <w:jc w:val="both"/>
        <w:rPr>
          <w:sz w:val="24"/>
          <w:szCs w:val="24"/>
        </w:rPr>
      </w:pPr>
      <w:r>
        <w:rPr>
          <w:sz w:val="24"/>
          <w:szCs w:val="24"/>
        </w:rPr>
        <w:t xml:space="preserve">During the previous meeting questions were raised about the CSI reporting for coverage limited UEs. The main argument was that coverage limited UEs does not require accurate CSI. However, in our view, base station configures the UE in multiple slot operation. Figure 2 shows a typical scenario, where the network configures the UE in multiple slot operation based on the location (say), the repletion factors change based on the UE location. Hence we can’t assume that only the coverage limited UEs operate in multiple slots. </w:t>
      </w:r>
    </w:p>
    <w:p w:rsidR="001139C6" w:rsidRDefault="001139C6" w:rsidP="001139C6">
      <w:pPr>
        <w:keepNext/>
        <w:jc w:val="both"/>
      </w:pPr>
      <w:r w:rsidRPr="001D3834">
        <w:rPr>
          <w:noProof/>
        </w:rPr>
        <w:lastRenderedPageBreak/>
        <mc:AlternateContent>
          <mc:Choice Requires="wpc">
            <w:drawing>
              <wp:inline distT="0" distB="0" distL="0" distR="0" wp14:anchorId="2A73DA57" wp14:editId="398C0410">
                <wp:extent cx="3921877" cy="2140647"/>
                <wp:effectExtent l="0" t="0" r="21590" b="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9" name="Oval 10"/>
                        <wps:cNvSpPr>
                          <a:spLocks noChangeAspect="1" noChangeArrowheads="1"/>
                        </wps:cNvSpPr>
                        <wps:spPr bwMode="auto">
                          <a:xfrm>
                            <a:off x="0" y="1016010"/>
                            <a:ext cx="3924300" cy="683789"/>
                          </a:xfrm>
                          <a:prstGeom prst="ellipse">
                            <a:avLst/>
                          </a:prstGeom>
                          <a:solidFill>
                            <a:srgbClr val="CCFFCC"/>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250" name="Oval 11"/>
                        <wps:cNvSpPr>
                          <a:spLocks noChangeAspect="1" noChangeArrowheads="1"/>
                        </wps:cNvSpPr>
                        <wps:spPr bwMode="auto">
                          <a:xfrm>
                            <a:off x="619125" y="1204158"/>
                            <a:ext cx="2867025" cy="260773"/>
                          </a:xfrm>
                          <a:prstGeom prst="ellipse">
                            <a:avLst/>
                          </a:prstGeom>
                          <a:solidFill>
                            <a:srgbClr val="FF0000"/>
                          </a:solidFill>
                          <a:ln w="9525">
                            <a:solidFill>
                              <a:srgbClr val="58585A"/>
                            </a:solidFill>
                            <a:round/>
                            <a:headEnd/>
                            <a:tailEnd/>
                          </a:ln>
                          <a:effectLst/>
                        </wps:spPr>
                        <wps:bodyPr rot="0" vert="horz" wrap="square" lIns="91440" tIns="45720" rIns="91440" bIns="45720" anchor="ctr" anchorCtr="0" upright="1">
                          <a:noAutofit/>
                        </wps:bodyPr>
                      </wps:wsp>
                      <wpg:wgp>
                        <wpg:cNvPr id="251" name="Group 12"/>
                        <wpg:cNvGrpSpPr>
                          <a:grpSpLocks/>
                        </wpg:cNvGrpSpPr>
                        <wpg:grpSpPr bwMode="auto">
                          <a:xfrm>
                            <a:off x="1808226" y="475942"/>
                            <a:ext cx="279654" cy="968269"/>
                            <a:chOff x="295" y="1729"/>
                            <a:chExt cx="591" cy="1193"/>
                          </a:xfrm>
                        </wpg:grpSpPr>
                        <wps:wsp>
                          <wps:cNvPr id="252" name="Freeform 13"/>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19050" cmpd="sng">
                              <a:solidFill>
                                <a:srgbClr val="000000"/>
                              </a:solidFill>
                              <a:round/>
                              <a:headEnd/>
                              <a:tailEnd/>
                            </a:ln>
                          </wps:spPr>
                          <wps:bodyPr rot="0" vert="horz" wrap="square" lIns="91440" tIns="45720" rIns="91440" bIns="45720" anchor="t" anchorCtr="0" upright="1">
                            <a:noAutofit/>
                          </wps:bodyPr>
                        </wps:wsp>
                        <wps:wsp>
                          <wps:cNvPr id="253" name="Freeform 14"/>
                          <wps:cNvSpPr>
                            <a:spLocks/>
                          </wps:cNvSpPr>
                          <wps:spPr bwMode="auto">
                            <a:xfrm>
                              <a:off x="295" y="2738"/>
                              <a:ext cx="591" cy="88"/>
                            </a:xfrm>
                            <a:custGeom>
                              <a:avLst/>
                              <a:gdLst>
                                <a:gd name="T0" fmla="*/ 0 w 113"/>
                                <a:gd name="T1" fmla="*/ 36 h 36"/>
                                <a:gd name="T2" fmla="*/ 57 w 113"/>
                                <a:gd name="T3" fmla="*/ 0 h 36"/>
                                <a:gd name="T4" fmla="*/ 113 w 113"/>
                                <a:gd name="T5" fmla="*/ 36 h 36"/>
                              </a:gdLst>
                              <a:ahLst/>
                              <a:cxnLst>
                                <a:cxn ang="0">
                                  <a:pos x="T0" y="T1"/>
                                </a:cxn>
                                <a:cxn ang="0">
                                  <a:pos x="T2" y="T3"/>
                                </a:cxn>
                                <a:cxn ang="0">
                                  <a:pos x="T4" y="T5"/>
                                </a:cxn>
                              </a:cxnLst>
                              <a:rect l="0" t="0" r="r" b="b"/>
                              <a:pathLst>
                                <a:path w="113" h="36">
                                  <a:moveTo>
                                    <a:pt x="0" y="36"/>
                                  </a:moveTo>
                                  <a:lnTo>
                                    <a:pt x="57" y="0"/>
                                  </a:lnTo>
                                  <a:lnTo>
                                    <a:pt x="113" y="36"/>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15"/>
                          <wps:cNvSpPr>
                            <a:spLocks/>
                          </wps:cNvSpPr>
                          <wps:spPr bwMode="auto">
                            <a:xfrm>
                              <a:off x="295" y="1812"/>
                              <a:ext cx="591" cy="1110"/>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Lst>
                              <a:ahLst/>
                              <a:cxnLst>
                                <a:cxn ang="0">
                                  <a:pos x="T0" y="T1"/>
                                </a:cxn>
                                <a:cxn ang="0">
                                  <a:pos x="T2" y="T3"/>
                                </a:cxn>
                                <a:cxn ang="0">
                                  <a:pos x="T4" y="T5"/>
                                </a:cxn>
                                <a:cxn ang="0">
                                  <a:pos x="T6" y="T7"/>
                                </a:cxn>
                                <a:cxn ang="0">
                                  <a:pos x="T8" y="T9"/>
                                </a:cxn>
                                <a:cxn ang="0">
                                  <a:pos x="T10" y="T11"/>
                                </a:cxn>
                              </a:cxnLst>
                              <a:rect l="0" t="0" r="r" b="b"/>
                              <a:pathLst>
                                <a:path w="113" h="453">
                                  <a:moveTo>
                                    <a:pt x="57" y="0"/>
                                  </a:moveTo>
                                  <a:lnTo>
                                    <a:pt x="57" y="453"/>
                                  </a:lnTo>
                                  <a:lnTo>
                                    <a:pt x="0" y="414"/>
                                  </a:lnTo>
                                  <a:lnTo>
                                    <a:pt x="57" y="0"/>
                                  </a:lnTo>
                                  <a:lnTo>
                                    <a:pt x="113" y="414"/>
                                  </a:lnTo>
                                  <a:lnTo>
                                    <a:pt x="57" y="453"/>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16"/>
                          <wps:cNvSpPr>
                            <a:spLocks/>
                          </wps:cNvSpPr>
                          <wps:spPr bwMode="auto">
                            <a:xfrm>
                              <a:off x="524" y="2067"/>
                              <a:ext cx="141" cy="22"/>
                            </a:xfrm>
                            <a:custGeom>
                              <a:avLst/>
                              <a:gdLst>
                                <a:gd name="T0" fmla="*/ 0 w 27"/>
                                <a:gd name="T1" fmla="*/ 0 h 9"/>
                                <a:gd name="T2" fmla="*/ 13 w 27"/>
                                <a:gd name="T3" fmla="*/ 9 h 9"/>
                                <a:gd name="T4" fmla="*/ 27 w 27"/>
                                <a:gd name="T5" fmla="*/ 0 h 9"/>
                              </a:gdLst>
                              <a:ahLst/>
                              <a:cxnLst>
                                <a:cxn ang="0">
                                  <a:pos x="T0" y="T1"/>
                                </a:cxn>
                                <a:cxn ang="0">
                                  <a:pos x="T2" y="T3"/>
                                </a:cxn>
                                <a:cxn ang="0">
                                  <a:pos x="T4" y="T5"/>
                                </a:cxn>
                              </a:cxnLst>
                              <a:rect l="0" t="0" r="r" b="b"/>
                              <a:pathLst>
                                <a:path w="27" h="9">
                                  <a:moveTo>
                                    <a:pt x="0" y="0"/>
                                  </a:moveTo>
                                  <a:lnTo>
                                    <a:pt x="13" y="9"/>
                                  </a:lnTo>
                                  <a:lnTo>
                                    <a:pt x="2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17"/>
                          <wps:cNvSpPr>
                            <a:spLocks/>
                          </wps:cNvSpPr>
                          <wps:spPr bwMode="auto">
                            <a:xfrm>
                              <a:off x="492" y="2151"/>
                              <a:ext cx="205" cy="34"/>
                            </a:xfrm>
                            <a:custGeom>
                              <a:avLst/>
                              <a:gdLst>
                                <a:gd name="T0" fmla="*/ 0 w 39"/>
                                <a:gd name="T1" fmla="*/ 0 h 14"/>
                                <a:gd name="T2" fmla="*/ 19 w 39"/>
                                <a:gd name="T3" fmla="*/ 14 h 14"/>
                                <a:gd name="T4" fmla="*/ 39 w 39"/>
                                <a:gd name="T5" fmla="*/ 0 h 14"/>
                              </a:gdLst>
                              <a:ahLst/>
                              <a:cxnLst>
                                <a:cxn ang="0">
                                  <a:pos x="T0" y="T1"/>
                                </a:cxn>
                                <a:cxn ang="0">
                                  <a:pos x="T2" y="T3"/>
                                </a:cxn>
                                <a:cxn ang="0">
                                  <a:pos x="T4" y="T5"/>
                                </a:cxn>
                              </a:cxnLst>
                              <a:rect l="0" t="0" r="r" b="b"/>
                              <a:pathLst>
                                <a:path w="39" h="14">
                                  <a:moveTo>
                                    <a:pt x="0" y="0"/>
                                  </a:moveTo>
                                  <a:lnTo>
                                    <a:pt x="19" y="14"/>
                                  </a:lnTo>
                                  <a:lnTo>
                                    <a:pt x="39"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18"/>
                          <wps:cNvSpPr>
                            <a:spLocks/>
                          </wps:cNvSpPr>
                          <wps:spPr bwMode="auto">
                            <a:xfrm>
                              <a:off x="472" y="2236"/>
                              <a:ext cx="249" cy="37"/>
                            </a:xfrm>
                            <a:custGeom>
                              <a:avLst/>
                              <a:gdLst>
                                <a:gd name="T0" fmla="*/ 0 w 47"/>
                                <a:gd name="T1" fmla="*/ 0 h 15"/>
                                <a:gd name="T2" fmla="*/ 23 w 47"/>
                                <a:gd name="T3" fmla="*/ 15 h 15"/>
                                <a:gd name="T4" fmla="*/ 47 w 47"/>
                                <a:gd name="T5" fmla="*/ 0 h 15"/>
                              </a:gdLst>
                              <a:ahLst/>
                              <a:cxnLst>
                                <a:cxn ang="0">
                                  <a:pos x="T0" y="T1"/>
                                </a:cxn>
                                <a:cxn ang="0">
                                  <a:pos x="T2" y="T3"/>
                                </a:cxn>
                                <a:cxn ang="0">
                                  <a:pos x="T4" y="T5"/>
                                </a:cxn>
                              </a:cxnLst>
                              <a:rect l="0" t="0" r="r" b="b"/>
                              <a:pathLst>
                                <a:path w="47" h="15">
                                  <a:moveTo>
                                    <a:pt x="0" y="0"/>
                                  </a:moveTo>
                                  <a:lnTo>
                                    <a:pt x="23" y="15"/>
                                  </a:lnTo>
                                  <a:lnTo>
                                    <a:pt x="4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19"/>
                          <wps:cNvSpPr>
                            <a:spLocks/>
                          </wps:cNvSpPr>
                          <wps:spPr bwMode="auto">
                            <a:xfrm>
                              <a:off x="445" y="2319"/>
                              <a:ext cx="299" cy="46"/>
                            </a:xfrm>
                            <a:custGeom>
                              <a:avLst/>
                              <a:gdLst>
                                <a:gd name="T0" fmla="*/ 0 w 57"/>
                                <a:gd name="T1" fmla="*/ 0 h 19"/>
                                <a:gd name="T2" fmla="*/ 28 w 57"/>
                                <a:gd name="T3" fmla="*/ 19 h 19"/>
                                <a:gd name="T4" fmla="*/ 57 w 57"/>
                                <a:gd name="T5" fmla="*/ 0 h 19"/>
                              </a:gdLst>
                              <a:ahLst/>
                              <a:cxnLst>
                                <a:cxn ang="0">
                                  <a:pos x="T0" y="T1"/>
                                </a:cxn>
                                <a:cxn ang="0">
                                  <a:pos x="T2" y="T3"/>
                                </a:cxn>
                                <a:cxn ang="0">
                                  <a:pos x="T4" y="T5"/>
                                </a:cxn>
                              </a:cxnLst>
                              <a:rect l="0" t="0" r="r" b="b"/>
                              <a:pathLst>
                                <a:path w="57" h="19">
                                  <a:moveTo>
                                    <a:pt x="0" y="0"/>
                                  </a:moveTo>
                                  <a:lnTo>
                                    <a:pt x="28" y="19"/>
                                  </a:lnTo>
                                  <a:lnTo>
                                    <a:pt x="5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20"/>
                          <wps:cNvSpPr>
                            <a:spLocks/>
                          </wps:cNvSpPr>
                          <wps:spPr bwMode="auto">
                            <a:xfrm>
                              <a:off x="425" y="2406"/>
                              <a:ext cx="339" cy="55"/>
                            </a:xfrm>
                            <a:custGeom>
                              <a:avLst/>
                              <a:gdLst>
                                <a:gd name="T0" fmla="*/ 0 w 65"/>
                                <a:gd name="T1" fmla="*/ 0 h 23"/>
                                <a:gd name="T2" fmla="*/ 32 w 65"/>
                                <a:gd name="T3" fmla="*/ 23 h 23"/>
                                <a:gd name="T4" fmla="*/ 65 w 65"/>
                                <a:gd name="T5" fmla="*/ 0 h 23"/>
                              </a:gdLst>
                              <a:ahLst/>
                              <a:cxnLst>
                                <a:cxn ang="0">
                                  <a:pos x="T0" y="T1"/>
                                </a:cxn>
                                <a:cxn ang="0">
                                  <a:pos x="T2" y="T3"/>
                                </a:cxn>
                                <a:cxn ang="0">
                                  <a:pos x="T4" y="T5"/>
                                </a:cxn>
                              </a:cxnLst>
                              <a:rect l="0" t="0" r="r" b="b"/>
                              <a:pathLst>
                                <a:path w="65" h="23">
                                  <a:moveTo>
                                    <a:pt x="0" y="0"/>
                                  </a:moveTo>
                                  <a:lnTo>
                                    <a:pt x="32" y="23"/>
                                  </a:lnTo>
                                  <a:lnTo>
                                    <a:pt x="6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21"/>
                          <wps:cNvSpPr>
                            <a:spLocks/>
                          </wps:cNvSpPr>
                          <wps:spPr bwMode="auto">
                            <a:xfrm>
                              <a:off x="394" y="2489"/>
                              <a:ext cx="394" cy="61"/>
                            </a:xfrm>
                            <a:custGeom>
                              <a:avLst/>
                              <a:gdLst>
                                <a:gd name="T0" fmla="*/ 0 w 75"/>
                                <a:gd name="T1" fmla="*/ 0 h 25"/>
                                <a:gd name="T2" fmla="*/ 38 w 75"/>
                                <a:gd name="T3" fmla="*/ 25 h 25"/>
                                <a:gd name="T4" fmla="*/ 75 w 75"/>
                                <a:gd name="T5" fmla="*/ 0 h 25"/>
                              </a:gdLst>
                              <a:ahLst/>
                              <a:cxnLst>
                                <a:cxn ang="0">
                                  <a:pos x="T0" y="T1"/>
                                </a:cxn>
                                <a:cxn ang="0">
                                  <a:pos x="T2" y="T3"/>
                                </a:cxn>
                                <a:cxn ang="0">
                                  <a:pos x="T4" y="T5"/>
                                </a:cxn>
                              </a:cxnLst>
                              <a:rect l="0" t="0" r="r" b="b"/>
                              <a:pathLst>
                                <a:path w="75" h="25">
                                  <a:moveTo>
                                    <a:pt x="0" y="0"/>
                                  </a:moveTo>
                                  <a:lnTo>
                                    <a:pt x="38" y="25"/>
                                  </a:lnTo>
                                  <a:lnTo>
                                    <a:pt x="7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22"/>
                          <wps:cNvSpPr>
                            <a:spLocks/>
                          </wps:cNvSpPr>
                          <wps:spPr bwMode="auto">
                            <a:xfrm>
                              <a:off x="374" y="2574"/>
                              <a:ext cx="445" cy="71"/>
                            </a:xfrm>
                            <a:custGeom>
                              <a:avLst/>
                              <a:gdLst>
                                <a:gd name="T0" fmla="*/ 0 w 85"/>
                                <a:gd name="T1" fmla="*/ 0 h 29"/>
                                <a:gd name="T2" fmla="*/ 42 w 85"/>
                                <a:gd name="T3" fmla="*/ 29 h 29"/>
                                <a:gd name="T4" fmla="*/ 85 w 85"/>
                                <a:gd name="T5" fmla="*/ 0 h 29"/>
                              </a:gdLst>
                              <a:ahLst/>
                              <a:cxnLst>
                                <a:cxn ang="0">
                                  <a:pos x="T0" y="T1"/>
                                </a:cxn>
                                <a:cxn ang="0">
                                  <a:pos x="T2" y="T3"/>
                                </a:cxn>
                                <a:cxn ang="0">
                                  <a:pos x="T4" y="T5"/>
                                </a:cxn>
                              </a:cxnLst>
                              <a:rect l="0" t="0" r="r" b="b"/>
                              <a:pathLst>
                                <a:path w="85" h="29">
                                  <a:moveTo>
                                    <a:pt x="0" y="0"/>
                                  </a:moveTo>
                                  <a:lnTo>
                                    <a:pt x="42" y="29"/>
                                  </a:lnTo>
                                  <a:lnTo>
                                    <a:pt x="8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23"/>
                          <wps:cNvSpPr>
                            <a:spLocks/>
                          </wps:cNvSpPr>
                          <wps:spPr bwMode="auto">
                            <a:xfrm>
                              <a:off x="342" y="2658"/>
                              <a:ext cx="509" cy="80"/>
                            </a:xfrm>
                            <a:custGeom>
                              <a:avLst/>
                              <a:gdLst>
                                <a:gd name="T0" fmla="*/ 0 w 97"/>
                                <a:gd name="T1" fmla="*/ 0 h 33"/>
                                <a:gd name="T2" fmla="*/ 48 w 97"/>
                                <a:gd name="T3" fmla="*/ 33 h 33"/>
                                <a:gd name="T4" fmla="*/ 97 w 97"/>
                                <a:gd name="T5" fmla="*/ 0 h 33"/>
                              </a:gdLst>
                              <a:ahLst/>
                              <a:cxnLst>
                                <a:cxn ang="0">
                                  <a:pos x="T0" y="T1"/>
                                </a:cxn>
                                <a:cxn ang="0">
                                  <a:pos x="T2" y="T3"/>
                                </a:cxn>
                                <a:cxn ang="0">
                                  <a:pos x="T4" y="T5"/>
                                </a:cxn>
                              </a:cxnLst>
                              <a:rect l="0" t="0" r="r" b="b"/>
                              <a:pathLst>
                                <a:path w="97" h="33">
                                  <a:moveTo>
                                    <a:pt x="0" y="0"/>
                                  </a:moveTo>
                                  <a:lnTo>
                                    <a:pt x="48" y="33"/>
                                  </a:lnTo>
                                  <a:lnTo>
                                    <a:pt x="9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24"/>
                          <wps:cNvSpPr>
                            <a:spLocks/>
                          </wps:cNvSpPr>
                          <wps:spPr bwMode="auto">
                            <a:xfrm>
                              <a:off x="323" y="2743"/>
                              <a:ext cx="543" cy="83"/>
                            </a:xfrm>
                            <a:custGeom>
                              <a:avLst/>
                              <a:gdLst>
                                <a:gd name="T0" fmla="*/ 0 w 104"/>
                                <a:gd name="T1" fmla="*/ 0 h 34"/>
                                <a:gd name="T2" fmla="*/ 52 w 104"/>
                                <a:gd name="T3" fmla="*/ 34 h 34"/>
                                <a:gd name="T4" fmla="*/ 104 w 104"/>
                                <a:gd name="T5" fmla="*/ 0 h 34"/>
                              </a:gdLst>
                              <a:ahLst/>
                              <a:cxnLst>
                                <a:cxn ang="0">
                                  <a:pos x="T0" y="T1"/>
                                </a:cxn>
                                <a:cxn ang="0">
                                  <a:pos x="T2" y="T3"/>
                                </a:cxn>
                                <a:cxn ang="0">
                                  <a:pos x="T4" y="T5"/>
                                </a:cxn>
                              </a:cxnLst>
                              <a:rect l="0" t="0" r="r" b="b"/>
                              <a:pathLst>
                                <a:path w="104" h="34">
                                  <a:moveTo>
                                    <a:pt x="0" y="0"/>
                                  </a:moveTo>
                                  <a:lnTo>
                                    <a:pt x="52" y="34"/>
                                  </a:lnTo>
                                  <a:lnTo>
                                    <a:pt x="104"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25"/>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Line 26"/>
                          <wps:cNvCnPr/>
                          <wps:spPr bwMode="auto">
                            <a:xfrm>
                              <a:off x="408" y="1820"/>
                              <a:ext cx="363" cy="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6" name="Line 27"/>
                          <wps:cNvCnPr/>
                          <wps:spPr bwMode="auto">
                            <a:xfrm flipH="1">
                              <a:off x="408"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7" name="Line 28"/>
                          <wps:cNvCnPr/>
                          <wps:spPr bwMode="auto">
                            <a:xfrm flipH="1">
                              <a:off x="771"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g:wgp>
                      <wps:wsp>
                        <wps:cNvPr id="78" name="Oval 32"/>
                        <wps:cNvSpPr>
                          <a:spLocks noChangeAspect="1" noChangeArrowheads="1"/>
                        </wps:cNvSpPr>
                        <wps:spPr bwMode="auto">
                          <a:xfrm>
                            <a:off x="1404747" y="1239741"/>
                            <a:ext cx="1042416" cy="260033"/>
                          </a:xfrm>
                          <a:prstGeom prst="ellipse">
                            <a:avLst/>
                          </a:prstGeom>
                          <a:solidFill>
                            <a:srgbClr val="FFCC99"/>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79" name="Text Box 35"/>
                        <wps:cNvSpPr txBox="1">
                          <a:spLocks noChangeArrowheads="1"/>
                        </wps:cNvSpPr>
                        <wps:spPr bwMode="auto">
                          <a:xfrm>
                            <a:off x="419100" y="1747212"/>
                            <a:ext cx="1094232"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rsidR="001139C6" w:rsidRPr="00405881" w:rsidRDefault="001139C6" w:rsidP="001139C6">
                              <w:pPr>
                                <w:rPr>
                                  <w:rFonts w:cs="Arial"/>
                                  <w:color w:val="58585A"/>
                                  <w:sz w:val="28"/>
                                  <w:szCs w:val="28"/>
                                  <w:lang w:val="sv-SE"/>
                                </w:rPr>
                              </w:pPr>
                              <w:r>
                                <w:rPr>
                                  <w:rFonts w:cs="Arial"/>
                                  <w:color w:val="58585A"/>
                                  <w:sz w:val="28"/>
                                  <w:szCs w:val="28"/>
                                  <w:lang w:val="sv-SE"/>
                                </w:rPr>
                                <w:t>Factor 4</w:t>
                              </w:r>
                            </w:p>
                          </w:txbxContent>
                        </wps:txbx>
                        <wps:bodyPr rot="0" vert="horz" wrap="square" lIns="72000" tIns="45720" rIns="72000" bIns="45720" anchor="t" anchorCtr="0" upright="1">
                          <a:noAutofit/>
                        </wps:bodyPr>
                      </wps:wsp>
                      <wps:wsp>
                        <wps:cNvPr id="80" name="Text Box 36"/>
                        <wps:cNvSpPr txBox="1">
                          <a:spLocks noChangeArrowheads="1"/>
                        </wps:cNvSpPr>
                        <wps:spPr bwMode="auto">
                          <a:xfrm>
                            <a:off x="2554986" y="1747212"/>
                            <a:ext cx="829818"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rsidR="001139C6" w:rsidRPr="00153329" w:rsidRDefault="001139C6" w:rsidP="001139C6">
                              <w:pPr>
                                <w:jc w:val="center"/>
                                <w:rPr>
                                  <w:rFonts w:cs="Arial"/>
                                  <w:color w:val="58585A"/>
                                  <w:sz w:val="28"/>
                                  <w:szCs w:val="28"/>
                                  <w:lang w:val="sv-SE"/>
                                </w:rPr>
                              </w:pPr>
                              <w:r>
                                <w:rPr>
                                  <w:rFonts w:cs="Arial"/>
                                  <w:color w:val="58585A"/>
                                  <w:sz w:val="28"/>
                                  <w:szCs w:val="28"/>
                                  <w:lang w:val="sv-SE"/>
                                </w:rPr>
                                <w:t>Factor 2</w:t>
                              </w:r>
                            </w:p>
                          </w:txbxContent>
                        </wps:txbx>
                        <wps:bodyPr rot="0" vert="horz" wrap="square" lIns="72000" tIns="45720" rIns="72000" bIns="45720" anchor="t" anchorCtr="0" upright="1">
                          <a:noAutofit/>
                        </wps:bodyPr>
                      </wps:wsp>
                      <wps:wsp>
                        <wps:cNvPr id="81" name="Line 37"/>
                        <wps:cNvCnPr/>
                        <wps:spPr bwMode="auto">
                          <a:xfrm flipH="1" flipV="1">
                            <a:off x="955548" y="1527185"/>
                            <a:ext cx="111252" cy="220028"/>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2" name="Line 38"/>
                        <wps:cNvCnPr/>
                        <wps:spPr bwMode="auto">
                          <a:xfrm flipV="1">
                            <a:off x="2851785" y="1298930"/>
                            <a:ext cx="70104"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3" name="Line 38"/>
                        <wps:cNvCnPr/>
                        <wps:spPr bwMode="auto">
                          <a:xfrm flipV="1">
                            <a:off x="1846736" y="1415319"/>
                            <a:ext cx="69850"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4" name="Text Box 35"/>
                        <wps:cNvSpPr txBox="1">
                          <a:spLocks noChangeArrowheads="1"/>
                        </wps:cNvSpPr>
                        <wps:spPr bwMode="auto">
                          <a:xfrm>
                            <a:off x="1404747" y="1813124"/>
                            <a:ext cx="1094105" cy="304800"/>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rsidR="001139C6" w:rsidRDefault="001139C6" w:rsidP="001139C6">
                              <w:pPr>
                                <w:pStyle w:val="NormalWeb"/>
                                <w:spacing w:before="0" w:beforeAutospacing="0" w:after="0" w:afterAutospacing="0"/>
                              </w:pPr>
                              <w:r>
                                <w:rPr>
                                  <w:rFonts w:ascii="Arial" w:eastAsia="Times New Roman" w:hAnsi="Arial" w:cs="Arial"/>
                                  <w:color w:val="58585A"/>
                                  <w:sz w:val="28"/>
                                  <w:szCs w:val="28"/>
                                </w:rPr>
                                <w:t>Factor 1</w:t>
                              </w:r>
                            </w:p>
                          </w:txbxContent>
                        </wps:txbx>
                        <wps:bodyPr rot="0" vert="horz" wrap="square" lIns="72000" tIns="45720" rIns="72000" bIns="45720" anchor="t" anchorCtr="0" upright="1">
                          <a:noAutofit/>
                        </wps:bodyPr>
                      </wps:wsp>
                    </wpc:wpc>
                  </a:graphicData>
                </a:graphic>
              </wp:inline>
            </w:drawing>
          </mc:Choice>
          <mc:Fallback>
            <w:pict>
              <v:group w14:anchorId="2A73DA57" id="Canvas 85" o:spid="_x0000_s1026" editas="canvas" style="width:308.8pt;height:168.55pt;mso-position-horizontal-relative:char;mso-position-vertical-relative:line" coordsize="39217,21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">
                <v:shape id="_x0000_s1027" type="#_x0000_t75" style="position:absolute;width:39217;height:21405;visibility:visible;mso-wrap-style:square">
                  <v:fill o:detectmouseclick="t"/>
                  <v:path o:connecttype="none"/>
                </v:shape>
                <v:oval id="Oval 10" o:spid="_x0000_s1028" style="position:absolute;top:10160;width:39243;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0bcYA&#10;AADcAAAADwAAAGRycy9kb3ducmV2LnhtbESP3WrCQBSE7wt9h+UUvKubiEibuoYq/qFetLYPcJo9&#10;+WmyZ0N21fj2rlDo5TAz3zDTtDeNOFPnKssK4mEEgjizuuJCwffX6vkFhPPIGhvLpOBKDtLZ48MU&#10;E20v/Ennoy9EgLBLUEHpfZtI6bKSDLqhbYmDl9vOoA+yK6Tu8BLgppGjKJpIgxWHhRJbWpSU1ceT&#10;UVDP88Nmt/+pl9EHr9eHfNX+jmOlBk/9+xsIT73/D/+1t1rBaPwK9zPh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0bcYAAADcAAAADwAAAAAAAAAAAAAAAACYAgAAZHJz&#10;L2Rvd25yZXYueG1sUEsFBgAAAAAEAAQA9QAAAIsDAAAAAA==&#10;" fillcolor="#cfc" strokecolor="#58585a">
                  <v:shadow color="#b1b3b4"/>
                  <o:lock v:ext="edit" aspectratio="t"/>
                </v:oval>
                <v:oval id="Oval 11" o:spid="_x0000_s1029" style="position:absolute;left:6191;top:12041;width:28670;height:2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VxcEA&#10;AADcAAAADwAAAGRycy9kb3ducmV2LnhtbERPz2vCMBS+D/wfwhO8DE3XTZFqFBkIsp2s4vnZPJti&#10;8lKaqPW/N4fBjh/f7+W6d1bcqQuNZwUfkwwEceV1w7WC42E7noMIEVmj9UwKnhRgvRq8LbHQ/sF7&#10;upexFimEQ4EKTIxtIWWoDDkME98SJ+7iO4cxwa6WusNHCndW5lk2kw4bTg0GW/o2VF3Lm1Mwy0re&#10;96eLteY3//rZfd7a8/ldqdGw3yxAROrjv/jPvdMK8mman86kI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X1cXBAAAA3AAAAA8AAAAAAAAAAAAAAAAAmAIAAGRycy9kb3du&#10;cmV2LnhtbFBLBQYAAAAABAAEAPUAAACGAwAAAAA=&#10;" fillcolor="red" strokecolor="#58585a">
                  <o:lock v:ext="edit" aspectratio="t"/>
                </v:oval>
                <v:group id="Group 12" o:spid="_x0000_s1030" style="position:absolute;left:18082;top:4759;width:2796;height:9683" coordorigin="295,1729" coordsize="591,1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13" o:spid="_x0000_s1031"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DEMIA&#10;AADcAAAADwAAAGRycy9kb3ducmV2LnhtbESP0YrCMBRE3xf8h3CFfVtTI4pUo4jgok+L1Q+4NNem&#10;2NyUJlvrfr1ZWNjHYWbOMOvt4BrRUxdqzxqmkwwEcelNzZWG6+XwsQQRIrLBxjNpeFKA7Wb0tsbc&#10;+AefqS9iJRKEQ44abIxtLmUoLTkME98SJ+/mO4cxya6SpsNHgrtGqixbSIc1pwWLLe0tlffi22mY&#10;/TTF1zLcamU/1QH763F+Iq/1+3jYrUBEGuJ/+K99NBrUXMHvmX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kMQwgAAANwAAAAPAAAAAAAAAAAAAAAAAJgCAABkcnMvZG93&#10;bnJldi54bWxQSwUGAAAAAAQABAD1AAAAhwMAAAAA&#10;" path="m4,10l11,r8,10l21,37,11,46,,37,4,10xe" strokeweight="1.5pt">
                    <v:path arrowok="t" o:connecttype="custom" o:connectlocs="21,25;58,0;100,25;111,93;58,115;0,93;21,25" o:connectangles="0,0,0,0,0,0,0"/>
                  </v:shape>
                  <v:shape id="Freeform 14" o:spid="_x0000_s1032" style="position:absolute;left:295;top:2738;width:591;height:88;visibility:visible;mso-wrap-style:square;v-text-anchor:top" coordsize="11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3sbMMA&#10;AADcAAAADwAAAGRycy9kb3ducmV2LnhtbESP3YrCMBSE7xd8h3AEbxZNVbpoNYq7IHjrzwOcbY5N&#10;aXNSm1jr25uFBS+HmfmGWW97W4uOWl86VjCdJCCIc6dLLhRczvvxAoQPyBprx6TgSR62m8HHGjPt&#10;Hnyk7hQKESHsM1RgQmgyKX1uyKKfuIY4elfXWgxRtoXULT4i3NZyliRf0mLJccFgQz+G8up0twq+&#10;w0LPl5euqm7u8ze97cx5nxqlRsN+twIRqA/v8H/7oBXM0jn8nYlHQG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3sbMMAAADcAAAADwAAAAAAAAAAAAAAAACYAgAAZHJzL2Rv&#10;d25yZXYueG1sUEsFBgAAAAAEAAQA9QAAAIgDAAAAAA==&#10;" path="m,36l57,r56,36e" filled="f" strokeweight="1.5pt">
                    <v:path arrowok="t" o:connecttype="custom" o:connectlocs="0,88;298,0;591,88" o:connectangles="0,0,0"/>
                  </v:shape>
                  <v:shape id="Freeform 15" o:spid="_x0000_s1033" style="position:absolute;left:295;top:1812;width:591;height:1110;visibility:visible;mso-wrap-style:square;v-text-anchor:top" coordsize="113,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FP3cMA&#10;AADcAAAADwAAAGRycy9kb3ducmV2LnhtbESP0WqDQBRE3wv9h+UW+tastbFpjZsQApK+avoBF/dG&#10;je5dcbdq/74bCPRxmJkzTLZfTC8mGl1rWcHrKgJBXFndcq3g+5y/fIBwHlljb5kU/JKD/e7xIcNU&#10;25kLmkpfiwBhl6KCxvshldJVDRl0KzsQB+9iR4M+yLGWesQ5wE0v4yh6lwZbDgsNDnRsqOrKH6Ng&#10;ftuUiNPJbujzlOTT+toVl7NSz0/LYQvC0+L/w/f2l1YQJ2u4nQ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FP3cMAAADcAAAADwAAAAAAAAAAAAAAAACYAgAAZHJzL2Rv&#10;d25yZXYueG1sUEsFBgAAAAAEAAQA9QAAAIgDAAAAAA==&#10;" path="m57,r,453l,414,57,r56,414l57,453e" filled="f" strokeweight="1.5pt">
                    <v:path arrowok="t" o:connecttype="custom" o:connectlocs="298,0;298,1110;0,1014;298,0;591,1014;298,1110" o:connectangles="0,0,0,0,0,0"/>
                  </v:shape>
                  <v:shape id="Freeform 16" o:spid="_x0000_s1034" style="position:absolute;left:524;top:2067;width:141;height:22;visibility:visible;mso-wrap-style:square;v-text-anchor:top" coordsize="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2GcMA&#10;AADbAAAADwAAAGRycy9kb3ducmV2LnhtbESPT2vCQBTE74V+h+UVvJmNYkWiq4ggepL6pz0/s69J&#10;muzbNbtq+u27gtDjMDO/YWaLzjTiRq2vLCsYJCkI4tzqigsFp+O6PwHhA7LGxjIp+CUPi/nrywwz&#10;be+8p9shFCJC2GeooAzBZVL6vCSDPrGOOHrftjUYomwLqVu8R7hp5DBNx9JgxXGhREerkvL6cDUK&#10;Pt+/1mFwvdTnoka3o2754zYfSvXeuuUURKAu/Ief7a1WMB7B40v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2GcMAAADbAAAADwAAAAAAAAAAAAAAAACYAgAAZHJzL2Rv&#10;d25yZXYueG1sUEsFBgAAAAAEAAQA9QAAAIgDAAAAAA==&#10;" path="m,l13,9,27,e" filled="f" strokeweight="1.5pt">
                    <v:path arrowok="t" o:connecttype="custom" o:connectlocs="0,0;68,22;141,0" o:connectangles="0,0,0"/>
                  </v:shape>
                  <v:shape id="Freeform 17" o:spid="_x0000_s1035" style="position:absolute;left:492;top:2151;width:205;height:34;visibility:visible;mso-wrap-style:square;v-text-anchor:top" coordsize="3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gIMQA&#10;AADbAAAADwAAAGRycy9kb3ducmV2LnhtbESPT2vCQBDF74V+h2UK3pqNQkVSV9FCpZ782xZvY3ZM&#10;QrKzIbtq9NO7guDx8eb93rzhuDWVOFHjCssKulEMgji1uuBMwXbz/T4A4TyyxsoyKbiQg/Ho9WWI&#10;ibZnXtFp7TMRIOwSVJB7XydSujQngy6yNXHwDrYx6INsMqkbPAe4qWQvjvvSYMGhIceavnJKy/XR&#10;hDf2V7ec7kqLg8X/b9niH/v5TKnOWzv5BOGp9c/jR/pHK+h/wH1LAIA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XYCDEAAAA2wAAAA8AAAAAAAAAAAAAAAAAmAIAAGRycy9k&#10;b3ducmV2LnhtbFBLBQYAAAAABAAEAPUAAACJAwAAAAA=&#10;" path="m,l19,14,39,e" filled="f" strokeweight="1.5pt">
                    <v:path arrowok="t" o:connecttype="custom" o:connectlocs="0,0;100,34;205,0" o:connectangles="0,0,0"/>
                  </v:shape>
                  <v:shape id="Freeform 18" o:spid="_x0000_s1036" style="position:absolute;left:472;top:2236;width:249;height:37;visibility:visible;mso-wrap-style:square;v-text-anchor:top" coordsize="4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tOcIA&#10;AADbAAAADwAAAGRycy9kb3ducmV2LnhtbESPQYvCMBSE7wv+h/AEb9tUD0WqUUQUPciCXcHro3m2&#10;pc1LaWJb99dvFoQ9DjPzDbPejqYRPXWusqxgHsUgiHOrKy4U3L6Pn0sQziNrbCyTghc52G4mH2tM&#10;tR34Sn3mCxEg7FJUUHrfplK6vCSDLrItcfAetjPog+wKqTscAtw0chHHiTRYcVgosaV9SXmdPU2g&#10;sFn2VX/Kvnb1T3yxx8NwT2qlZtNxtwLhafT/4Xf7rBUkCfx9C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Ne05wgAAANsAAAAPAAAAAAAAAAAAAAAAAJgCAABkcnMvZG93&#10;bnJldi54bWxQSwUGAAAAAAQABAD1AAAAhwMAAAAA&#10;" path="m,l23,15,47,e" filled="f" strokeweight="1.5pt">
                    <v:path arrowok="t" o:connecttype="custom" o:connectlocs="0,0;122,37;249,0" o:connectangles="0,0,0"/>
                  </v:shape>
                  <v:shape id="Freeform 19" o:spid="_x0000_s1037" style="position:absolute;left:445;top:2319;width:299;height:46;visibility:visible;mso-wrap-style:square;v-text-anchor:top" coordsize="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1cYA&#10;AADbAAAADwAAAGRycy9kb3ducmV2LnhtbESPQWvCQBSE74L/YXmFXqTZWNRImlXEUpQKhUbx/Mi+&#10;JqnZt2l2q/HfuwWhx2FmvmGyZW8acabO1ZYVjKMYBHFhdc2lgsP+7WkOwnlkjY1lUnAlB8vFcJBh&#10;qu2FP+mc+1IECLsUFVTet6mUrqjIoItsSxy8L9sZ9EF2pdQdXgLcNPI5jmfSYM1hocKW1hUVp/zX&#10;KDDJ6UO/j/Of426z3m8no+/D1L8q9fjQr15AeOr9f/je3moFswT+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JD1cYAAADbAAAADwAAAAAAAAAAAAAAAACYAgAAZHJz&#10;L2Rvd25yZXYueG1sUEsFBgAAAAAEAAQA9QAAAIsDAAAAAA==&#10;" path="m,l28,19,57,e" filled="f" strokeweight="1.5pt">
                    <v:path arrowok="t" o:connecttype="custom" o:connectlocs="0,0;147,46;299,0" o:connectangles="0,0,0"/>
                  </v:shape>
                  <v:shape id="Freeform 20" o:spid="_x0000_s1038" style="position:absolute;left:425;top:2406;width:339;height:55;visibility:visible;mso-wrap-style:square;v-text-anchor:top" coordsize="6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yjtb8A&#10;AADbAAAADwAAAGRycy9kb3ducmV2LnhtbERPTYvCMBC9L/gfwgheFk2VRZZqFBEED8qqK4K3oRmb&#10;YjMpTaztvzcHwePjfc+XrS1FQ7UvHCsYjxIQxJnTBecKzv+b4S8IH5A1lo5JQUcelove1xxT7Z58&#10;pOYUchFD2KeowIRQpVL6zJBFP3IVceRurrYYIqxzqWt8xnBbykmSTKXFgmODwYrWhrL76WEV/Hij&#10;//JGIx92l313+5bb7tooNei3qxmIQG34iN/urVYwjWPjl/g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KO1vwAAANsAAAAPAAAAAAAAAAAAAAAAAJgCAABkcnMvZG93bnJl&#10;di54bWxQSwUGAAAAAAQABAD1AAAAhAMAAAAA&#10;" path="m,l32,23,65,e" filled="f" strokeweight="1.5pt">
                    <v:path arrowok="t" o:connecttype="custom" o:connectlocs="0,0;167,55;339,0" o:connectangles="0,0,0"/>
                  </v:shape>
                  <v:shape id="Freeform 21" o:spid="_x0000_s1039" style="position:absolute;left:394;top:2489;width:394;height:61;visibility:visible;mso-wrap-style:square;v-text-anchor:top" coordsize="7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Ma3L8A&#10;AADbAAAADwAAAGRycy9kb3ducmV2LnhtbERPz2vCMBS+C/4P4Q28abodVDqjDGHDk7Aq7PqWPJti&#10;81KTrK3//XIQPH58vze70bWipxAbzwpeFwUIYu1Nw7WC8+lzvgYRE7LB1jMpuFOE3XY62WBp/MDf&#10;1FepFjmEY4kKbEpdKWXUlhzGhe+IM3fxwWHKMNTSBBxyuGvlW1EspcOGc4PFjvaW9LX6cwrGYIfT&#10;8KUvy/oa91V/078/x7VSs5fx4x1EojE9xQ/3wShY5fX5S/4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AxrcvwAAANsAAAAPAAAAAAAAAAAAAAAAAJgCAABkcnMvZG93bnJl&#10;di54bWxQSwUGAAAAAAQABAD1AAAAhAMAAAAA&#10;" path="m,l38,25,75,e" filled="f" strokeweight="1.5pt">
                    <v:path arrowok="t" o:connecttype="custom" o:connectlocs="0,0;200,61;394,0" o:connectangles="0,0,0"/>
                  </v:shape>
                  <v:shape id="Freeform 22" o:spid="_x0000_s1040" style="position:absolute;left:374;top:2574;width:445;height:71;visibility:visible;mso-wrap-style:square;v-text-anchor:top" coordsize="8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lMCb8A&#10;AADbAAAADwAAAGRycy9kb3ducmV2LnhtbESPQYvCMBSE78L+h/AWvGmqB5WuaZEFoTfR6v3RPNvu&#10;Ni8libX+eyMIHoeZ+YbZ5qPpxEDOt5YVLOYJCOLK6pZrBedyP9uA8AFZY2eZFDzIQ559TbaYanvn&#10;Iw2nUIsIYZ+igiaEPpXSVw0Z9HPbE0fvap3BEKWrpXZ4j3DTyWWSrKTBluNCgz39NlT9n25GQVIe&#10;6pW8yBLXQ1HsrvSnHZVKTb/H3Q+IQGP4hN/tQitYL+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2UwJvwAAANsAAAAPAAAAAAAAAAAAAAAAAJgCAABkcnMvZG93bnJl&#10;di54bWxQSwUGAAAAAAQABAD1AAAAhAMAAAAA&#10;" path="m,l42,29,85,e" filled="f" strokeweight="1.5pt">
                    <v:path arrowok="t" o:connecttype="custom" o:connectlocs="0,0;220,71;445,0" o:connectangles="0,0,0"/>
                  </v:shape>
                  <v:shape id="Freeform 23" o:spid="_x0000_s1041" style="position:absolute;left:342;top:2658;width:509;height:80;visibility:visible;mso-wrap-style:square;v-text-anchor:top" coordsize="9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cusUA&#10;AADbAAAADwAAAGRycy9kb3ducmV2LnhtbESPQWvCQBSE74X+h+UVvNVNg1SbukoVheJBNBXx+Mi+&#10;JjHZtyG7avLvXaHQ4zAz3zDTeWdqcaXWlZYVvA0jEMSZ1SXnCg4/69cJCOeRNdaWSUFPDuaz56cp&#10;JtreeE/X1OciQNglqKDwvkmkdFlBBt3QNsTB+7WtQR9km0vd4i3ATS3jKHqXBksOCwU2tCwoq9KL&#10;UXA+Hxfb5eYUx/1mt6o+RofepZVSg5fu6xOEp87/h//a31rBO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Jy6xQAAANsAAAAPAAAAAAAAAAAAAAAAAJgCAABkcnMv&#10;ZG93bnJldi54bWxQSwUGAAAAAAQABAD1AAAAigMAAAAA&#10;" path="m,l48,33,97,e" filled="f" strokeweight="1.5pt">
                    <v:path arrowok="t" o:connecttype="custom" o:connectlocs="0,0;252,80;509,0" o:connectangles="0,0,0"/>
                  </v:shape>
                  <v:shape id="Freeform 24" o:spid="_x0000_s1042" style="position:absolute;left:323;top:2743;width:543;height:83;visibility:visible;mso-wrap-style:square;v-text-anchor:top" coordsize="10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CEVsMA&#10;AADbAAAADwAAAGRycy9kb3ducmV2LnhtbESPQWvCQBSE7wX/w/KE3uomFRqJriJCoYgUGiXnR/aZ&#10;DWbfhuw2xv56VxB6HGbmG2a1GW0rBup941hBOktAEFdON1wrOB0/3xYgfEDW2DomBTfysFlPXlaY&#10;a3flHxqKUIsIYZ+jAhNCl0vpK0MW/cx1xNE7u95iiLKvpe7xGuG2le9J8iEtNhwXDHa0M1Rdil+r&#10;IByyrHLlpSzT27Cn1BTff9tCqdfpuF2CCDSG//Cz/aUVZHN4fIk/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CEVsMAAADbAAAADwAAAAAAAAAAAAAAAACYAgAAZHJzL2Rv&#10;d25yZXYueG1sUEsFBgAAAAAEAAQA9QAAAIgDAAAAAA==&#10;" path="m,l52,34,104,e" filled="f" strokeweight="1.5pt">
                    <v:path arrowok="t" o:connecttype="custom" o:connectlocs="0,0;272,83;543,0" o:connectangles="0,0,0"/>
                  </v:shape>
                  <v:shape id="Freeform 25" o:spid="_x0000_s1043"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plcYA&#10;AADbAAAADwAAAGRycy9kb3ducmV2LnhtbESPQWvCQBSE70L/w/IKXopuLGIluopoRSkITVoovT2y&#10;zyRt9m3Irkn8926h4HGYmW+Y5bo3lWipcaVlBZNxBII4s7rkXMHnx340B+E8ssbKMim4koP16mGw&#10;xFjbjhNqU5+LAGEXo4LC+zqW0mUFGXRjWxMH72wbgz7IJpe6wS7ATSWfo2gmDZYcFgqsaVtQ9pte&#10;jIK3158vM+tPnO4OXXss35Ony3ei1PCx3yxAeOr9PfzfPmoFL1P4+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rplcYAAADbAAAADwAAAAAAAAAAAAAAAACYAgAAZHJz&#10;L2Rvd25yZXYueG1sUEsFBgAAAAAEAAQA9QAAAIsDAAAAAA==&#10;" path="m4,10l11,r8,10l21,37,11,46,,37,4,10e" filled="f" strokeweight="1.5pt">
                    <v:path arrowok="t" o:connecttype="custom" o:connectlocs="21,25;58,0;100,25;111,93;58,115;0,93;21,25" o:connectangles="0,0,0,0,0,0,0"/>
                  </v:shape>
                  <v:line id="Line 26" o:spid="_x0000_s1044" style="position:absolute;visibility:visible;mso-wrap-style:square" from="408,1820" to="771,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HV8MAAADbAAAADwAAAGRycy9kb3ducmV2LnhtbESPT4vCMBTE7wt+h/AEL4umiqtSjSKC&#10;rB78Lz0/mmdbbF5Kk9X67c3Cwh6HmfkNM1s0phQPql1hWUG/F4EgTq0uOFNwvay7ExDOI2ssLZOC&#10;FzlYzFsfM4y1ffKJHmefiQBhF6OC3PsqltKlORl0PVsRB+9ma4M+yDqTusZngJtSDqJoJA0WHBZy&#10;rGiVU3o//xgFwx1lp+Qoh7fPzfYeHb6TvUuMUp12s5yC8NT4//Bfe6MVjL/g9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FB1fDAAAA2wAAAA8AAAAAAAAAAAAA&#10;AAAAoQIAAGRycy9kb3ducmV2LnhtbFBLBQYAAAAABAAEAPkAAACRAwAAAAA=&#10;" strokeweight="1.5pt">
                    <v:stroke endarrowwidth="narrow"/>
                    <v:shadow color="#b1b3b4"/>
                  </v:line>
                  <v:line id="Line 27" o:spid="_x0000_s1045" style="position:absolute;flip:x;visibility:visible;mso-wrap-style:square" from="408,1729" to="408,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5XrMMAAADbAAAADwAAAGRycy9kb3ducmV2LnhtbESPQWsCMRSE7wX/Q3hCbzVrsatsjaKV&#10;Qi8tuEp7fWxeN4ubl2UT1/jvG0HocZiZb5jlOtpWDNT7xrGC6SQDQVw53XCt4Hh4f1qA8AFZY+uY&#10;FFzJw3o1elhiod2F9zSUoRYJwr5ABSaErpDSV4Ys+onriJP363qLIcm+lrrHS4LbVj5nWS4tNpwW&#10;DHb0Zqg6lWergL9n8XN3MmZ7/doML2XkLJ/9KPU4jptXEIFi+A/f2x9awTyH2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V6zDAAAA2wAAAA8AAAAAAAAAAAAA&#10;AAAAoQIAAGRycy9kb3ducmV2LnhtbFBLBQYAAAAABAAEAPkAAACRAwAAAAA=&#10;" strokeweight="1.5pt">
                    <v:stroke endarrowwidth="narrow"/>
                    <v:shadow color="#b1b3b4"/>
                  </v:line>
                  <v:line id="Line 28" o:spid="_x0000_s1046" style="position:absolute;flip:x;visibility:visible;mso-wrap-style:square" from="771,1729" to="77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LyN8MAAADbAAAADwAAAGRycy9kb3ducmV2LnhtbESPT2sCMRTE74V+h/AKvdWs4j+2RlFL&#10;oZcKbou9PjbPzeLmZdnENX57UxA8DjPzG2axirYRPXW+dqxgOMhAEJdO11wp+P35fJuD8AFZY+OY&#10;FFzJw2r5/LTAXLsL76kvQiUShH2OCkwIbS6lLw1Z9APXEifv6DqLIcmukrrDS4LbRo6ybCot1pwW&#10;DLa0NVSeirNVwIdx/P44GbO57tb9pIicTcd/Sr2+xPU7iEAxPML39pdWMJvB/5f0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y8jfDAAAA2wAAAA8AAAAAAAAAAAAA&#10;AAAAoQIAAGRycy9kb3ducmV2LnhtbFBLBQYAAAAABAAEAPkAAACRAwAAAAA=&#10;" strokeweight="1.5pt">
                    <v:stroke endarrowwidth="narrow"/>
                    <v:shadow color="#b1b3b4"/>
                  </v:line>
                </v:group>
                <v:oval id="Oval 32" o:spid="_x0000_s1047" style="position:absolute;left:14047;top:12397;width:10424;height:2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Eeb0A&#10;AADbAAAADwAAAGRycy9kb3ducmV2LnhtbERPSwrCMBDdC94hjOBOUwV/1SgqCIKIVF24HJqxLTaT&#10;0kSttzcLweXj/RerxpTiRbUrLCsY9CMQxKnVBWcKrpddbwrCeWSNpWVS8CEHq2W7tcBY2zcn9Dr7&#10;TIQQdjEqyL2vYildmpNB17cVceDutjboA6wzqWt8h3BTymEUjaXBgkNDjhVtc0of56dRQNNJlRWD&#10;TTq73xqbHEan43F8UqrbadZzEJ4a/xf/3HutYBLGhi/hB8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hNEeb0AAADbAAAADwAAAAAAAAAAAAAAAACYAgAAZHJzL2Rvd25yZXYu&#10;eG1sUEsFBgAAAAAEAAQA9QAAAIIDAAAAAA==&#10;" fillcolor="#fc9" strokecolor="#58585a">
                  <v:shadow color="#b1b3b4"/>
                  <o:lock v:ext="edit" aspectratio="t"/>
                </v:oval>
                <v:shapetype id="_x0000_t202" coordsize="21600,21600" o:spt="202" path="m,l,21600r21600,l21600,xe">
                  <v:stroke joinstyle="miter"/>
                  <v:path gradientshapeok="t" o:connecttype="rect"/>
                </v:shapetype>
                <v:shape id="Text Box 35" o:spid="_x0000_s1048" type="#_x0000_t202" style="position:absolute;left:4191;top:17472;width:10942;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yb5cQA&#10;AADbAAAADwAAAGRycy9kb3ducmV2LnhtbESP0WrCQBRE3wv9h+UKvtWNpdg0ukopCMUHxcQPuGRv&#10;k+ju3ZBdk+jXu4VCH4eZOcOsNqM1oqfON44VzGcJCOLS6YYrBadi+5KC8AFZo3FMCm7kYbN+flph&#10;pt3AR+rzUIkIYZ+hgjqENpPSlzVZ9DPXEkfvx3UWQ5RdJXWHQ4RbI1+TZCEtNhwXamzpq6bykl+t&#10;gpCf23wv78XbrTikdD6Y4y41Sk0n4+cSRKAx/If/2t9awfsH/H6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Mm+XEAAAA2wAAAA8AAAAAAAAAAAAAAAAAmAIAAGRycy9k&#10;b3ducmV2LnhtbFBLBQYAAAAABAAEAPUAAACJAwAAAAA=&#10;" filled="f" fillcolor="#89ba17" stroked="f" strokecolor="#58585a" strokeweight="1pt">
                  <v:textbox inset="2mm,,2mm">
                    <w:txbxContent>
                      <w:p w:rsidR="001139C6" w:rsidRPr="00405881" w:rsidRDefault="001139C6" w:rsidP="001139C6">
                        <w:pPr>
                          <w:rPr>
                            <w:rFonts w:cs="Arial"/>
                            <w:color w:val="58585A"/>
                            <w:sz w:val="28"/>
                            <w:szCs w:val="28"/>
                            <w:lang w:val="sv-SE"/>
                          </w:rPr>
                        </w:pPr>
                        <w:r>
                          <w:rPr>
                            <w:rFonts w:cs="Arial"/>
                            <w:color w:val="58585A"/>
                            <w:sz w:val="28"/>
                            <w:szCs w:val="28"/>
                            <w:lang w:val="sv-SE"/>
                          </w:rPr>
                          <w:t>Factor 4</w:t>
                        </w:r>
                      </w:p>
                    </w:txbxContent>
                  </v:textbox>
                </v:shape>
                <v:shape id="Text Box 36" o:spid="_x0000_s1049" type="#_x0000_t202" style="position:absolute;left:25549;top:17472;width:8299;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CX78A&#10;AADbAAAADwAAAGRycy9kb3ducmV2LnhtbERPy4rCMBTdC/5DuMLsNHUQKdVUhgFBZqHY+gGX5k4f&#10;k9yUJmqdrzcLweXhvLe70Rpxo8G3jhUsFwkI4srplmsFl3I/T0H4gKzROCYFD/Kwy6eTLWba3flM&#10;tyLUIoawz1BBE0KfSemrhiz6heuJI/frBoshwqGWesB7DLdGfibJWlpsOTY02NN3Q9VfcbUKQtH1&#10;xVH+l6tHeUqpO5nzT2qU+piNXxsQgcbwFr/cB60gjevjl/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40JfvwAAANsAAAAPAAAAAAAAAAAAAAAAAJgCAABkcnMvZG93bnJl&#10;di54bWxQSwUGAAAAAAQABAD1AAAAhAMAAAAA&#10;" filled="f" fillcolor="#89ba17" stroked="f" strokecolor="#58585a" strokeweight="1pt">
                  <v:textbox inset="2mm,,2mm">
                    <w:txbxContent>
                      <w:p w:rsidR="001139C6" w:rsidRPr="00153329" w:rsidRDefault="001139C6" w:rsidP="001139C6">
                        <w:pPr>
                          <w:jc w:val="center"/>
                          <w:rPr>
                            <w:rFonts w:cs="Arial"/>
                            <w:color w:val="58585A"/>
                            <w:sz w:val="28"/>
                            <w:szCs w:val="28"/>
                            <w:lang w:val="sv-SE"/>
                          </w:rPr>
                        </w:pPr>
                        <w:r>
                          <w:rPr>
                            <w:rFonts w:cs="Arial"/>
                            <w:color w:val="58585A"/>
                            <w:sz w:val="28"/>
                            <w:szCs w:val="28"/>
                            <w:lang w:val="sv-SE"/>
                          </w:rPr>
                          <w:t>Factor 2</w:t>
                        </w:r>
                      </w:p>
                    </w:txbxContent>
                  </v:textbox>
                </v:shape>
                <v:line id="Line 37" o:spid="_x0000_s1050" style="position:absolute;flip:x y;visibility:visible;mso-wrap-style:square" from="9555,15271" to="10668,17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P7S8IAAADbAAAADwAAAGRycy9kb3ducmV2LnhtbESPT4vCMBTE78J+h/AW9mZTPSylGsVd&#10;EQRP/rl4ezbPtti8lCS1dT/9RhA8DjPzG2a+HEwj7uR8bVnBJElBEBdW11wqOB034wyED8gaG8uk&#10;4EEelouP0RxzbXve0/0QShEh7HNUUIXQ5lL6oiKDPrEtcfSu1hkMUbpSaod9hJtGTtP0WxqsOS5U&#10;2NJvRcXt0BkFrukv0nec+fMurNc/7a7Tfxelvj6H1QxEoCG8w6/2VivIJvD8En+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5P7S8IAAADbAAAADwAAAAAAAAAAAAAA&#10;AAChAgAAZHJzL2Rvd25yZXYueG1sUEsFBgAAAAAEAAQA+QAAAJADAAAAAA==&#10;" strokecolor="#58585a" strokeweight="1pt">
                  <v:shadow color="#b1b3b4"/>
                </v:line>
                <v:line id="Line 38" o:spid="_x0000_s1051" style="position:absolute;flip:y;visibility:visible;mso-wrap-style:square" from="28517,12989" to="29218,1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DAsQAAADbAAAADwAAAGRycy9kb3ducmV2LnhtbESPzWrDMBCE74G+g9hCb4nUlCapEyWE&#10;QqGGXOzkARZrazu1VsZS/dOnrwqBHIeZ+YbZHUbbiJ46XzvW8LxQIIgLZ2ouNVzOH/MNCB+QDTaO&#10;ScNEHg77h9kOE+MGzqjPQykihH2CGqoQ2kRKX1Rk0S9cSxy9L9dZDFF2pTQdDhFuG7lUaiUt1hwX&#10;KmzpvaLiO/+xGtT0YlWa1m/hbF7703H9a/LsqvXT43jcggg0hnv41v40GjZL+P8Sf4D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MgMCxAAAANsAAAAPAAAAAAAAAAAA&#10;AAAAAKECAABkcnMvZG93bnJldi54bWxQSwUGAAAAAAQABAD5AAAAkgMAAAAA&#10;" strokecolor="#58585a" strokeweight="1pt">
                  <v:shadow color="#b1b3b4"/>
                </v:line>
                <v:line id="Line 38" o:spid="_x0000_s1052" style="position:absolute;flip:y;visibility:visible;mso-wrap-style:square" from="18467,14153" to="19165,1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6mmcIAAADbAAAADwAAAGRycy9kb3ducmV2LnhtbESP0YrCMBRE3wX/IVzBN01UdtVqFFlY&#10;UNgXqx9waa5ttbkpTazVrzcLC/s4zMwZZr3tbCVaanzpWMNkrEAQZ86UnGs4n75HCxA+IBusHJOG&#10;J3nYbvq9NSbGPfhIbRpyESHsE9RQhFAnUvqsIIt+7Gri6F1cYzFE2eTSNPiIcFvJqVKf0mLJcaHA&#10;mr4Kym7p3WpQz5lVh0O5DCfz0f7s5i+THq9aDwfdbgUiUBf+w3/tvdGwmMHvl/gD5OY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6mmcIAAADbAAAADwAAAAAAAAAAAAAA&#10;AAChAgAAZHJzL2Rvd25yZXYueG1sUEsFBgAAAAAEAAQA+QAAAJADAAAAAA==&#10;" strokecolor="#58585a" strokeweight="1pt">
                  <v:shadow color="#b1b3b4"/>
                </v:line>
                <v:shape id="Text Box 35" o:spid="_x0000_s1053" type="#_x0000_t202" style="position:absolute;left:14047;top:18131;width:10941;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XMMA&#10;AADbAAAADwAAAGRycy9kb3ducmV2LnhtbESPwWrDMBBE74X+g9hCb7XcEoJxooQQKJQeamznAxZr&#10;azuVVsZSbSdfHwUKPQ4z84bZ7hdrxESj7x0reE1SEMSN0z23Ck71+0sGwgdkjcYxKbiQh/3u8WGL&#10;uXYzlzRVoRURwj5HBV0IQy6lbzqy6BM3EEfv240WQ5RjK/WIc4RbI9/SdC0t9hwXOhzo2FHzU/1a&#10;BaE6D9WXvNarS11kdC5M+ZkZpZ6flsMGRKAl/If/2h9aQbaC+5f4A+Tu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EXMMAAADbAAAADwAAAAAAAAAAAAAAAACYAgAAZHJzL2Rv&#10;d25yZXYueG1sUEsFBgAAAAAEAAQA9QAAAIgDAAAAAA==&#10;" filled="f" fillcolor="#89ba17" stroked="f" strokecolor="#58585a" strokeweight="1pt">
                  <v:textbox inset="2mm,,2mm">
                    <w:txbxContent>
                      <w:p w:rsidR="001139C6" w:rsidRDefault="001139C6" w:rsidP="001139C6">
                        <w:pPr>
                          <w:pStyle w:val="NormalWeb"/>
                          <w:spacing w:before="0" w:beforeAutospacing="0" w:after="0" w:afterAutospacing="0"/>
                        </w:pPr>
                        <w:r>
                          <w:rPr>
                            <w:rFonts w:ascii="Arial" w:eastAsia="Times New Roman" w:hAnsi="Arial" w:cs="Arial"/>
                            <w:color w:val="58585A"/>
                            <w:sz w:val="28"/>
                            <w:szCs w:val="28"/>
                          </w:rPr>
                          <w:t>Factor 1</w:t>
                        </w:r>
                      </w:p>
                    </w:txbxContent>
                  </v:textbox>
                </v:shape>
                <w10:anchorlock/>
              </v:group>
            </w:pict>
          </mc:Fallback>
        </mc:AlternateContent>
      </w:r>
    </w:p>
    <w:p w:rsidR="001139C6" w:rsidRDefault="001139C6" w:rsidP="001139C6">
      <w:pPr>
        <w:pStyle w:val="Caption"/>
        <w:jc w:val="both"/>
        <w:rPr>
          <w:sz w:val="24"/>
          <w:szCs w:val="24"/>
        </w:rPr>
      </w:pPr>
      <w:r>
        <w:t xml:space="preserve">Figure </w:t>
      </w:r>
      <w:r>
        <w:fldChar w:fldCharType="begin"/>
      </w:r>
      <w:r>
        <w:instrText xml:space="preserve"> SEQ Figur \* ARABIC </w:instrText>
      </w:r>
      <w:r>
        <w:fldChar w:fldCharType="separate"/>
      </w:r>
      <w:r>
        <w:rPr>
          <w:noProof/>
        </w:rPr>
        <w:t>2</w:t>
      </w:r>
      <w:r>
        <w:fldChar w:fldCharType="end"/>
      </w:r>
      <w:r w:rsidRPr="00C20CF4">
        <w:t xml:space="preserve"> </w:t>
      </w:r>
      <w:r>
        <w:t xml:space="preserve"> Configuration of repetition factors in cellular deployment</w:t>
      </w:r>
    </w:p>
    <w:p w:rsidR="001139C6" w:rsidRDefault="001139C6" w:rsidP="001139C6">
      <w:pPr>
        <w:jc w:val="both"/>
        <w:rPr>
          <w:sz w:val="24"/>
          <w:szCs w:val="24"/>
        </w:rPr>
      </w:pPr>
    </w:p>
    <w:p w:rsidR="001139C6" w:rsidRDefault="001139C6" w:rsidP="001139C6">
      <w:pPr>
        <w:jc w:val="both"/>
        <w:rPr>
          <w:sz w:val="24"/>
          <w:szCs w:val="24"/>
        </w:rPr>
      </w:pPr>
    </w:p>
    <w:p w:rsidR="001139C6" w:rsidRDefault="001139C6" w:rsidP="001139C6">
      <w:pPr>
        <w:jc w:val="both"/>
        <w:rPr>
          <w:sz w:val="24"/>
          <w:szCs w:val="24"/>
        </w:rPr>
      </w:pPr>
      <w:r>
        <w:rPr>
          <w:sz w:val="24"/>
          <w:szCs w:val="24"/>
        </w:rPr>
        <w:t xml:space="preserve">Say if the UE geometry is less than 10 B, then it might configure in multiple slot configuration. In these cases, we strongly feel that UE needs to report CSI multiple times for accurate CSI reception. To see the impact of open loop CSI (rank=1, wideband PMI, CQI=0) with accurate CSI, Figure 2 shows the spectral efficiency impact. It can be observed that the performance of NR is significantly impacted even at 0 dB. Hence we propose that  UE should use multiple slot operation even for CSI reporting.  </w:t>
      </w:r>
    </w:p>
    <w:p w:rsidR="001139C6" w:rsidRDefault="001139C6" w:rsidP="001139C6">
      <w:pPr>
        <w:keepNext/>
        <w:jc w:val="both"/>
      </w:pPr>
      <w:r w:rsidRPr="00C7642C">
        <w:rPr>
          <w:noProof/>
          <w:sz w:val="24"/>
          <w:szCs w:val="24"/>
        </w:rPr>
        <w:drawing>
          <wp:inline distT="0" distB="0" distL="0" distR="0" wp14:anchorId="4B84A617" wp14:editId="3AE496C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139C6" w:rsidRDefault="001139C6" w:rsidP="001139C6">
      <w:pPr>
        <w:pStyle w:val="Caption"/>
        <w:jc w:val="both"/>
        <w:rPr>
          <w:sz w:val="24"/>
          <w:szCs w:val="24"/>
        </w:rPr>
      </w:pPr>
      <w:r>
        <w:t xml:space="preserve"> Figure </w:t>
      </w:r>
      <w:r>
        <w:fldChar w:fldCharType="begin"/>
      </w:r>
      <w:r>
        <w:instrText xml:space="preserve"> SEQ Figur \* ARABIC </w:instrText>
      </w:r>
      <w:r>
        <w:fldChar w:fldCharType="separate"/>
      </w:r>
      <w:r>
        <w:rPr>
          <w:noProof/>
        </w:rPr>
        <w:t>3</w:t>
      </w:r>
      <w:r>
        <w:fldChar w:fldCharType="end"/>
      </w:r>
      <w:r>
        <w:t xml:space="preserve"> Spectral efficiency loss due to in accurate CSI</w:t>
      </w:r>
    </w:p>
    <w:p w:rsidR="001D7377" w:rsidRDefault="00AD72BC" w:rsidP="001D7377">
      <w:pPr>
        <w:pStyle w:val="Heading1"/>
      </w:pPr>
      <w:r>
        <w:lastRenderedPageBreak/>
        <w:t xml:space="preserve"> </w:t>
      </w:r>
      <w:r w:rsidR="00A56E2F">
        <w:t xml:space="preserve">Frequency Hopping </w:t>
      </w:r>
      <w:r w:rsidR="006718F0">
        <w:t xml:space="preserve">for </w:t>
      </w:r>
      <w:r w:rsidR="00A56E2F">
        <w:t>Multi Slot Transmission of L</w:t>
      </w:r>
      <w:r w:rsidR="00956B5E">
        <w:t>ong PUCCH</w:t>
      </w:r>
    </w:p>
    <w:p w:rsidR="00A56E2F" w:rsidRDefault="00512816" w:rsidP="006A2A4D">
      <w:pPr>
        <w:jc w:val="both"/>
        <w:rPr>
          <w:sz w:val="24"/>
          <w:szCs w:val="24"/>
          <w:lang w:val="en-GB"/>
        </w:rPr>
      </w:pPr>
      <w:bookmarkStart w:id="1" w:name="_Ref378529477"/>
      <w:r>
        <w:rPr>
          <w:sz w:val="24"/>
          <w:szCs w:val="24"/>
          <w:lang w:val="en-GB"/>
        </w:rPr>
        <w:t xml:space="preserve">In our view, the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additional diversity as the received needs to aggregate the symbols in the slots and use maximum ratio combining for decoding the long PUCCH. That is additional diversity can be obtained if we use multi slot based transmission for long PUCCH. </w:t>
      </w:r>
      <w:r w:rsidR="00077FDF">
        <w:rPr>
          <w:sz w:val="24"/>
          <w:szCs w:val="24"/>
          <w:lang w:val="en-GB"/>
        </w:rPr>
        <w:t xml:space="preserve"> </w:t>
      </w:r>
    </w:p>
    <w:p w:rsidR="00A56E2F" w:rsidRDefault="00A56E2F" w:rsidP="006A2A4D">
      <w:pPr>
        <w:jc w:val="both"/>
        <w:rPr>
          <w:sz w:val="24"/>
          <w:szCs w:val="24"/>
          <w:lang w:val="en-GB"/>
        </w:rPr>
      </w:pPr>
      <w:r>
        <w:rPr>
          <w:sz w:val="24"/>
          <w:szCs w:val="24"/>
          <w:lang w:val="en-GB"/>
        </w:rPr>
        <w:t xml:space="preserve">As an example, Figure 1 shows the BLER plot for PUCCH format 1 with2   bits of HARQ-ACK when LTE-PUCCH is deployed at 700 MHz band and NR-PUCCH is deployed at 1800 MHz band. It can be observed that with 4 slots of PUCCH, we can match the coverage of LTE. </w:t>
      </w:r>
    </w:p>
    <w:p w:rsidR="00A56E2F" w:rsidRDefault="00A56E2F" w:rsidP="00A56E2F">
      <w:pPr>
        <w:keepNext/>
        <w:jc w:val="both"/>
      </w:pPr>
      <w:r w:rsidRPr="00A56E2F">
        <w:rPr>
          <w:noProof/>
          <w:sz w:val="24"/>
          <w:szCs w:val="24"/>
        </w:rPr>
        <w:drawing>
          <wp:inline distT="0" distB="0" distL="0" distR="0" wp14:anchorId="368610BD" wp14:editId="4D4B1C35">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332220" cy="4751705"/>
                    </a:xfrm>
                    <a:prstGeom prst="rect">
                      <a:avLst/>
                    </a:prstGeom>
                  </pic:spPr>
                </pic:pic>
              </a:graphicData>
            </a:graphic>
          </wp:inline>
        </w:drawing>
      </w:r>
    </w:p>
    <w:p w:rsidR="00A56E2F" w:rsidRPr="00A56E2F" w:rsidRDefault="00A56E2F" w:rsidP="00A56E2F">
      <w:pPr>
        <w:pStyle w:val="Caption"/>
        <w:jc w:val="both"/>
        <w:rPr>
          <w:sz w:val="24"/>
          <w:szCs w:val="24"/>
        </w:rPr>
      </w:pPr>
      <w:r>
        <w:t xml:space="preserve">Figure </w:t>
      </w:r>
      <w:r w:rsidR="00946BD6">
        <w:fldChar w:fldCharType="begin"/>
      </w:r>
      <w:r w:rsidR="00946BD6">
        <w:instrText xml:space="preserve"> SEQ Figure \* ARABIC </w:instrText>
      </w:r>
      <w:r w:rsidR="00946BD6">
        <w:fldChar w:fldCharType="separate"/>
      </w:r>
      <w:r w:rsidR="00816DAA">
        <w:rPr>
          <w:noProof/>
        </w:rPr>
        <w:t>1</w:t>
      </w:r>
      <w:r w:rsidR="00946BD6">
        <w:rPr>
          <w:noProof/>
        </w:rPr>
        <w:fldChar w:fldCharType="end"/>
      </w:r>
      <w:r>
        <w:t xml:space="preserve"> BLER comparison for PUCCH format 1 with multi slot transmission</w:t>
      </w:r>
    </w:p>
    <w:p w:rsidR="00A42435" w:rsidRDefault="00A42435" w:rsidP="00816DAA">
      <w:pPr>
        <w:keepNext/>
        <w:jc w:val="both"/>
        <w:rPr>
          <w:sz w:val="24"/>
          <w:szCs w:val="24"/>
          <w:lang w:val="en-GB"/>
        </w:rPr>
      </w:pPr>
    </w:p>
    <w:p w:rsidR="00816DAA" w:rsidRDefault="00C16B8E" w:rsidP="00816DAA">
      <w:pPr>
        <w:keepNext/>
        <w:jc w:val="both"/>
      </w:pPr>
      <w:r>
        <w:rPr>
          <w:sz w:val="24"/>
          <w:szCs w:val="24"/>
          <w:lang w:val="en-GB"/>
        </w:rPr>
        <w:t xml:space="preserve">Similarly, Figure 2 shows the PUCCH format 3 with Pi/2 BPSK modulation and CSI length equal to 4 bits. In this case, too we observed that NR can match the coverage of LTE at low bands by using 2 slot </w:t>
      </w:r>
      <w:r>
        <w:rPr>
          <w:sz w:val="24"/>
          <w:szCs w:val="24"/>
          <w:lang w:val="en-GB"/>
        </w:rPr>
        <w:lastRenderedPageBreak/>
        <w:t xml:space="preserve">operation. </w:t>
      </w:r>
      <w:r w:rsidRPr="00C16B8E">
        <w:rPr>
          <w:noProof/>
          <w:sz w:val="24"/>
          <w:szCs w:val="24"/>
        </w:rPr>
        <w:drawing>
          <wp:inline distT="0" distB="0" distL="0" distR="0" wp14:anchorId="7AE4D54F" wp14:editId="7DD40001">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6332220" cy="4751705"/>
                    </a:xfrm>
                    <a:prstGeom prst="rect">
                      <a:avLst/>
                    </a:prstGeom>
                  </pic:spPr>
                </pic:pic>
              </a:graphicData>
            </a:graphic>
          </wp:inline>
        </w:drawing>
      </w:r>
    </w:p>
    <w:p w:rsidR="00816DAA" w:rsidRDefault="00816DAA" w:rsidP="00816DAA">
      <w:pPr>
        <w:pStyle w:val="Caption"/>
        <w:jc w:val="both"/>
      </w:pPr>
      <w:r>
        <w:t xml:space="preserve">Figure </w:t>
      </w:r>
      <w:r w:rsidR="00946BD6">
        <w:fldChar w:fldCharType="begin"/>
      </w:r>
      <w:r w:rsidR="00946BD6">
        <w:instrText xml:space="preserve"> SEQ Figure \* ARABIC </w:instrText>
      </w:r>
      <w:r w:rsidR="00946BD6">
        <w:fldChar w:fldCharType="separate"/>
      </w:r>
      <w:r>
        <w:rPr>
          <w:noProof/>
        </w:rPr>
        <w:t>2</w:t>
      </w:r>
      <w:r w:rsidR="00946BD6">
        <w:rPr>
          <w:noProof/>
        </w:rPr>
        <w:fldChar w:fldCharType="end"/>
      </w:r>
      <w:r w:rsidRPr="00332227">
        <w:t xml:space="preserve"> BL</w:t>
      </w:r>
      <w:r>
        <w:t>ER comparison for PUCCH format 3</w:t>
      </w:r>
      <w:r w:rsidRPr="00332227">
        <w:t xml:space="preserve"> with multi slot transmission</w:t>
      </w:r>
    </w:p>
    <w:p w:rsidR="00816DAA" w:rsidRDefault="00816DAA" w:rsidP="00816DAA"/>
    <w:p w:rsidR="00816DAA" w:rsidRDefault="004C53A3" w:rsidP="00816DAA">
      <w:pPr>
        <w:jc w:val="both"/>
        <w:rPr>
          <w:sz w:val="24"/>
          <w:szCs w:val="24"/>
          <w:lang w:val="en-GB"/>
        </w:rPr>
      </w:pPr>
      <w:r>
        <w:rPr>
          <w:sz w:val="24"/>
          <w:szCs w:val="24"/>
          <w:lang w:val="en-GB"/>
        </w:rPr>
        <w:t>It can be observed the multi-slot operation is similar to adding receiving antennas as both provide power gain (similar to chase combining for HARQ). For providing time diversity frequency hopping is used. However, i</w:t>
      </w:r>
      <w:r w:rsidR="00816DAA">
        <w:rPr>
          <w:sz w:val="24"/>
          <w:szCs w:val="24"/>
          <w:lang w:val="en-GB"/>
        </w:rPr>
        <w:t>n the above simulations, we used the frequency hopping pattern f</w:t>
      </w:r>
      <w:r>
        <w:rPr>
          <w:sz w:val="24"/>
          <w:szCs w:val="24"/>
          <w:lang w:val="en-GB"/>
        </w:rPr>
        <w:t>or each slot is same.  Since the hopping pattern is same, we are losing the diversity gain. Hence i</w:t>
      </w:r>
      <w:r w:rsidR="00816DAA">
        <w:rPr>
          <w:sz w:val="24"/>
          <w:szCs w:val="24"/>
          <w:lang w:val="en-GB"/>
        </w:rPr>
        <w:t>n our view, we can achieve more diversity gain, if the network can configure different hopping patterns for each slot. Say for example if the network can define 4 frequency hopping patterns</w:t>
      </w:r>
      <w:r>
        <w:rPr>
          <w:sz w:val="24"/>
          <w:szCs w:val="24"/>
          <w:lang w:val="en-GB"/>
        </w:rPr>
        <w:t xml:space="preserve"> already defined for PUSCH</w:t>
      </w:r>
      <w:r w:rsidR="00816DAA">
        <w:rPr>
          <w:sz w:val="24"/>
          <w:szCs w:val="24"/>
          <w:lang w:val="en-GB"/>
        </w:rPr>
        <w:t xml:space="preserve"> and allocate different patterns for each slot, then the gains achieved with multiple slots can be improved. Hence we propose that network should be able to signal different frequency hopping patterns fo</w:t>
      </w:r>
      <w:r>
        <w:rPr>
          <w:sz w:val="24"/>
          <w:szCs w:val="24"/>
          <w:lang w:val="en-GB"/>
        </w:rPr>
        <w:t xml:space="preserve">r multi slot PUCCH transmission similar to PUSCH. </w:t>
      </w:r>
    </w:p>
    <w:p w:rsidR="00816DAA" w:rsidRPr="00816DAA" w:rsidRDefault="00A42435" w:rsidP="00816DAA">
      <w:pPr>
        <w:jc w:val="both"/>
      </w:pPr>
      <w:r>
        <w:rPr>
          <w:b/>
          <w:sz w:val="24"/>
          <w:szCs w:val="24"/>
        </w:rPr>
        <w:t>Proposal</w:t>
      </w:r>
      <w:r w:rsidR="001139C6">
        <w:rPr>
          <w:b/>
          <w:sz w:val="24"/>
          <w:szCs w:val="24"/>
        </w:rPr>
        <w:t xml:space="preserve"> 2</w:t>
      </w:r>
      <w:r w:rsidR="00816DAA">
        <w:rPr>
          <w:b/>
          <w:sz w:val="24"/>
          <w:szCs w:val="24"/>
        </w:rPr>
        <w:t>:  For NR multi slot PUCCH transmission, the network should be able to configure same/different frequency hopping patterns for each slot to improve frequency diversity</w:t>
      </w:r>
    </w:p>
    <w:p w:rsidR="00424742" w:rsidRPr="00424742" w:rsidRDefault="00424742" w:rsidP="00424742">
      <w:pPr>
        <w:jc w:val="both"/>
        <w:rPr>
          <w:b/>
          <w:sz w:val="24"/>
          <w:szCs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172086" w:rsidRPr="00172086">
        <w:rPr>
          <w:rFonts w:eastAsia="MS Mincho"/>
          <w:sz w:val="24"/>
          <w:szCs w:val="24"/>
          <w:lang w:eastAsia="ja-JP"/>
        </w:rPr>
        <w:t xml:space="preserve"> </w:t>
      </w:r>
      <w:r w:rsidR="00172086">
        <w:rPr>
          <w:rFonts w:eastAsia="MS Mincho"/>
          <w:sz w:val="24"/>
          <w:szCs w:val="24"/>
          <w:lang w:eastAsia="ja-JP"/>
        </w:rPr>
        <w:t>describe our views on support of long PUCCH over multiple slots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GoBack"/>
      <w:bookmarkEnd w:id="8"/>
    </w:p>
    <w:p w:rsidR="001139C6" w:rsidRDefault="001139C6" w:rsidP="001139C6">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Pr>
          <w:b/>
          <w:sz w:val="24"/>
          <w:szCs w:val="24"/>
        </w:rPr>
        <w:t>With multiple slot operation, the contents of CSI are repeated over the configured slots for improving the coverage</w:t>
      </w:r>
    </w:p>
    <w:p w:rsidR="00776696" w:rsidRDefault="00776696" w:rsidP="00776696">
      <w:pPr>
        <w:jc w:val="both"/>
        <w:rPr>
          <w:b/>
          <w:sz w:val="24"/>
          <w:szCs w:val="24"/>
        </w:rPr>
      </w:pPr>
      <w:bookmarkStart w:id="9" w:name="_Ref450342757"/>
      <w:bookmarkEnd w:id="1"/>
      <w:r>
        <w:rPr>
          <w:b/>
          <w:sz w:val="24"/>
          <w:szCs w:val="24"/>
        </w:rPr>
        <w:t>Proposal:  For NR multi slot PUCCH transmission, the network should be able to configure same/different frequency hopping patterns for each slot to improve frequency diversity</w:t>
      </w:r>
    </w:p>
    <w:p w:rsidR="004E685A" w:rsidRDefault="004E685A" w:rsidP="004E685A">
      <w:pPr>
        <w:pStyle w:val="Heading1"/>
      </w:pPr>
      <w:r>
        <w:t>References</w:t>
      </w:r>
    </w:p>
    <w:p w:rsidR="004E685A" w:rsidRPr="00EC41B0" w:rsidRDefault="001139C6" w:rsidP="004E685A">
      <w:pPr>
        <w:jc w:val="both"/>
        <w:rPr>
          <w:sz w:val="24"/>
          <w:szCs w:val="24"/>
          <w:lang w:val="en-GB"/>
        </w:rPr>
      </w:pPr>
      <w:r>
        <w:rPr>
          <w:sz w:val="24"/>
          <w:szCs w:val="24"/>
          <w:lang w:val="en-GB"/>
        </w:rPr>
        <w:t>[1]. 38.213_v15</w:t>
      </w:r>
      <w:r w:rsidR="004E685A" w:rsidRPr="00EC41B0">
        <w:rPr>
          <w:sz w:val="24"/>
          <w:szCs w:val="24"/>
          <w:lang w:val="en-GB"/>
        </w:rPr>
        <w:t>.0.0, NR, Physical layer procedures for control.</w:t>
      </w:r>
    </w:p>
    <w:p w:rsidR="004E685A" w:rsidRPr="00816DAA" w:rsidRDefault="004E685A" w:rsidP="00776696">
      <w:pPr>
        <w:jc w:val="both"/>
      </w:pPr>
    </w:p>
    <w:p w:rsidR="00DA367E" w:rsidRPr="00424742" w:rsidRDefault="00DA367E" w:rsidP="001553F2">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D5C" w:rsidRDefault="009A0D5C" w:rsidP="00A03DF3">
      <w:pPr>
        <w:spacing w:after="0"/>
      </w:pPr>
      <w:r>
        <w:separator/>
      </w:r>
    </w:p>
  </w:endnote>
  <w:endnote w:type="continuationSeparator" w:id="0">
    <w:p w:rsidR="009A0D5C" w:rsidRDefault="009A0D5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139C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39C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D5C" w:rsidRDefault="009A0D5C" w:rsidP="00A03DF3">
      <w:pPr>
        <w:spacing w:after="0"/>
      </w:pPr>
      <w:r>
        <w:separator/>
      </w:r>
    </w:p>
  </w:footnote>
  <w:footnote w:type="continuationSeparator" w:id="0">
    <w:p w:rsidR="009A0D5C" w:rsidRDefault="009A0D5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3"/>
  </w:num>
  <w:num w:numId="5">
    <w:abstractNumId w:val="7"/>
  </w:num>
  <w:num w:numId="6">
    <w:abstractNumId w:val="4"/>
  </w:num>
  <w:num w:numId="7">
    <w:abstractNumId w:val="15"/>
  </w:num>
  <w:num w:numId="8">
    <w:abstractNumId w:val="19"/>
  </w:num>
  <w:num w:numId="9">
    <w:abstractNumId w:val="9"/>
  </w:num>
  <w:num w:numId="10">
    <w:abstractNumId w:val="13"/>
  </w:num>
  <w:num w:numId="11">
    <w:abstractNumId w:val="10"/>
  </w:num>
  <w:num w:numId="12">
    <w:abstractNumId w:val="20"/>
  </w:num>
  <w:num w:numId="13">
    <w:abstractNumId w:val="11"/>
  </w:num>
  <w:num w:numId="14">
    <w:abstractNumId w:val="17"/>
  </w:num>
  <w:num w:numId="15">
    <w:abstractNumId w:val="18"/>
  </w:num>
  <w:num w:numId="16">
    <w:abstractNumId w:val="1"/>
  </w:num>
  <w:num w:numId="17">
    <w:abstractNumId w:val="16"/>
  </w:num>
  <w:num w:numId="18">
    <w:abstractNumId w:val="5"/>
  </w:num>
  <w:num w:numId="19">
    <w:abstractNumId w:val="14"/>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7372"/>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39C6"/>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1974"/>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664C4"/>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412AD"/>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00AA0"/>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C53A3"/>
    <w:rsid w:val="004E24E6"/>
    <w:rsid w:val="004E3753"/>
    <w:rsid w:val="004E4A4E"/>
    <w:rsid w:val="004E685A"/>
    <w:rsid w:val="0051043F"/>
    <w:rsid w:val="00512816"/>
    <w:rsid w:val="00525C34"/>
    <w:rsid w:val="00526E57"/>
    <w:rsid w:val="00533DA7"/>
    <w:rsid w:val="00534474"/>
    <w:rsid w:val="005352FA"/>
    <w:rsid w:val="00537F8E"/>
    <w:rsid w:val="005457DF"/>
    <w:rsid w:val="00547C78"/>
    <w:rsid w:val="0055021B"/>
    <w:rsid w:val="00560423"/>
    <w:rsid w:val="00566BF8"/>
    <w:rsid w:val="005720AE"/>
    <w:rsid w:val="0058545D"/>
    <w:rsid w:val="00586094"/>
    <w:rsid w:val="00594E1F"/>
    <w:rsid w:val="005A32B5"/>
    <w:rsid w:val="005B1F47"/>
    <w:rsid w:val="005C1BF7"/>
    <w:rsid w:val="005F0C73"/>
    <w:rsid w:val="005F2BEE"/>
    <w:rsid w:val="005F49BE"/>
    <w:rsid w:val="005F69AE"/>
    <w:rsid w:val="00602FF2"/>
    <w:rsid w:val="0061290E"/>
    <w:rsid w:val="0062050D"/>
    <w:rsid w:val="00631316"/>
    <w:rsid w:val="00633D91"/>
    <w:rsid w:val="00644086"/>
    <w:rsid w:val="0064614A"/>
    <w:rsid w:val="00647AF1"/>
    <w:rsid w:val="00653B6D"/>
    <w:rsid w:val="006570DF"/>
    <w:rsid w:val="006577D9"/>
    <w:rsid w:val="006625D4"/>
    <w:rsid w:val="00664678"/>
    <w:rsid w:val="00665791"/>
    <w:rsid w:val="006667BE"/>
    <w:rsid w:val="00667EDB"/>
    <w:rsid w:val="006718F0"/>
    <w:rsid w:val="00674ED6"/>
    <w:rsid w:val="00675879"/>
    <w:rsid w:val="00680F31"/>
    <w:rsid w:val="00690312"/>
    <w:rsid w:val="00691783"/>
    <w:rsid w:val="006A2A4D"/>
    <w:rsid w:val="006A4ACB"/>
    <w:rsid w:val="006A53E5"/>
    <w:rsid w:val="006A5BD5"/>
    <w:rsid w:val="006A5DD2"/>
    <w:rsid w:val="006A790A"/>
    <w:rsid w:val="006B101C"/>
    <w:rsid w:val="006B50A4"/>
    <w:rsid w:val="006C6647"/>
    <w:rsid w:val="006C6FB2"/>
    <w:rsid w:val="006D3D50"/>
    <w:rsid w:val="006E669E"/>
    <w:rsid w:val="006E7E37"/>
    <w:rsid w:val="006F5982"/>
    <w:rsid w:val="00706C10"/>
    <w:rsid w:val="00710907"/>
    <w:rsid w:val="007146FF"/>
    <w:rsid w:val="007228B5"/>
    <w:rsid w:val="007229DC"/>
    <w:rsid w:val="00722FD8"/>
    <w:rsid w:val="0073390E"/>
    <w:rsid w:val="0073405A"/>
    <w:rsid w:val="00735620"/>
    <w:rsid w:val="0074131E"/>
    <w:rsid w:val="00742ABC"/>
    <w:rsid w:val="00745620"/>
    <w:rsid w:val="0075148E"/>
    <w:rsid w:val="00760679"/>
    <w:rsid w:val="0076369B"/>
    <w:rsid w:val="00767F04"/>
    <w:rsid w:val="007764D8"/>
    <w:rsid w:val="00776696"/>
    <w:rsid w:val="0078261D"/>
    <w:rsid w:val="007877F2"/>
    <w:rsid w:val="00790961"/>
    <w:rsid w:val="007A4702"/>
    <w:rsid w:val="007A6469"/>
    <w:rsid w:val="007B3085"/>
    <w:rsid w:val="007B3DE9"/>
    <w:rsid w:val="007B574D"/>
    <w:rsid w:val="007B6F7A"/>
    <w:rsid w:val="007C1666"/>
    <w:rsid w:val="007C274D"/>
    <w:rsid w:val="007C3391"/>
    <w:rsid w:val="007D6B66"/>
    <w:rsid w:val="007D6FFA"/>
    <w:rsid w:val="0081279A"/>
    <w:rsid w:val="00816DAA"/>
    <w:rsid w:val="00816FB9"/>
    <w:rsid w:val="008177E7"/>
    <w:rsid w:val="00825D7A"/>
    <w:rsid w:val="00825EC8"/>
    <w:rsid w:val="00827552"/>
    <w:rsid w:val="008305FD"/>
    <w:rsid w:val="00840369"/>
    <w:rsid w:val="00841D9F"/>
    <w:rsid w:val="00843B1D"/>
    <w:rsid w:val="00844CF1"/>
    <w:rsid w:val="00845009"/>
    <w:rsid w:val="00846AB2"/>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33FF"/>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6BD6"/>
    <w:rsid w:val="009477DD"/>
    <w:rsid w:val="00956B5E"/>
    <w:rsid w:val="00961690"/>
    <w:rsid w:val="00964DE7"/>
    <w:rsid w:val="009714DC"/>
    <w:rsid w:val="00972121"/>
    <w:rsid w:val="00973EEF"/>
    <w:rsid w:val="009768BE"/>
    <w:rsid w:val="00990A8D"/>
    <w:rsid w:val="00993A2F"/>
    <w:rsid w:val="009A0D5C"/>
    <w:rsid w:val="009A212B"/>
    <w:rsid w:val="009B12B4"/>
    <w:rsid w:val="009B136D"/>
    <w:rsid w:val="009B34F4"/>
    <w:rsid w:val="009B679A"/>
    <w:rsid w:val="009B67DE"/>
    <w:rsid w:val="009C0E95"/>
    <w:rsid w:val="009C19FB"/>
    <w:rsid w:val="009F4239"/>
    <w:rsid w:val="00A03DF3"/>
    <w:rsid w:val="00A13339"/>
    <w:rsid w:val="00A32C5C"/>
    <w:rsid w:val="00A36F7A"/>
    <w:rsid w:val="00A42435"/>
    <w:rsid w:val="00A42970"/>
    <w:rsid w:val="00A429ED"/>
    <w:rsid w:val="00A45013"/>
    <w:rsid w:val="00A45CAD"/>
    <w:rsid w:val="00A462B3"/>
    <w:rsid w:val="00A46AEB"/>
    <w:rsid w:val="00A50E1C"/>
    <w:rsid w:val="00A56E2F"/>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D78E0"/>
    <w:rsid w:val="00AE4B6C"/>
    <w:rsid w:val="00AF1590"/>
    <w:rsid w:val="00AF1B9B"/>
    <w:rsid w:val="00AF49DE"/>
    <w:rsid w:val="00AF7903"/>
    <w:rsid w:val="00B00F7E"/>
    <w:rsid w:val="00B05884"/>
    <w:rsid w:val="00B17D08"/>
    <w:rsid w:val="00B17D86"/>
    <w:rsid w:val="00B24E33"/>
    <w:rsid w:val="00B26FE6"/>
    <w:rsid w:val="00B37655"/>
    <w:rsid w:val="00B37A49"/>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E7B8A"/>
    <w:rsid w:val="00BF2B2D"/>
    <w:rsid w:val="00C00A29"/>
    <w:rsid w:val="00C152E3"/>
    <w:rsid w:val="00C1607A"/>
    <w:rsid w:val="00C16B8E"/>
    <w:rsid w:val="00C31268"/>
    <w:rsid w:val="00C31810"/>
    <w:rsid w:val="00C37073"/>
    <w:rsid w:val="00C46670"/>
    <w:rsid w:val="00C50D06"/>
    <w:rsid w:val="00C532A5"/>
    <w:rsid w:val="00C54E0C"/>
    <w:rsid w:val="00C9597D"/>
    <w:rsid w:val="00CA0134"/>
    <w:rsid w:val="00CA1957"/>
    <w:rsid w:val="00CA4771"/>
    <w:rsid w:val="00CA5FB4"/>
    <w:rsid w:val="00CB545D"/>
    <w:rsid w:val="00CB5E6A"/>
    <w:rsid w:val="00CB7ACA"/>
    <w:rsid w:val="00CC3CDF"/>
    <w:rsid w:val="00CC6914"/>
    <w:rsid w:val="00CD4BDE"/>
    <w:rsid w:val="00CD52F4"/>
    <w:rsid w:val="00CD5AE1"/>
    <w:rsid w:val="00CE55FD"/>
    <w:rsid w:val="00CE5D3D"/>
    <w:rsid w:val="00CF2D90"/>
    <w:rsid w:val="00CF4912"/>
    <w:rsid w:val="00CF51E5"/>
    <w:rsid w:val="00CF5E73"/>
    <w:rsid w:val="00D01247"/>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92CCB"/>
    <w:rsid w:val="00DA14A6"/>
    <w:rsid w:val="00DA2490"/>
    <w:rsid w:val="00DA367E"/>
    <w:rsid w:val="00DA67F5"/>
    <w:rsid w:val="00DA7B6D"/>
    <w:rsid w:val="00DB41E1"/>
    <w:rsid w:val="00DB432F"/>
    <w:rsid w:val="00DB6035"/>
    <w:rsid w:val="00DE5572"/>
    <w:rsid w:val="00DE7E34"/>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C41B0"/>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 w:type="paragraph" w:customStyle="1" w:styleId="B1">
    <w:name w:val="B1"/>
    <w:basedOn w:val="Normal"/>
    <w:link w:val="B1Zchn"/>
    <w:rsid w:val="00533DA7"/>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rsid w:val="00533DA7"/>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533DA7"/>
    <w:pPr>
      <w:overflowPunct/>
      <w:autoSpaceDE/>
      <w:autoSpaceDN/>
      <w:adjustRightInd/>
      <w:ind w:left="1135" w:hanging="284"/>
      <w:textAlignment w:val="auto"/>
    </w:pPr>
    <w:rPr>
      <w:rFonts w:eastAsia="Times New Roman"/>
      <w:lang w:val="en-GB"/>
    </w:rPr>
  </w:style>
  <w:style w:type="character" w:customStyle="1" w:styleId="B1Zchn">
    <w:name w:val="B1 Zchn"/>
    <w:link w:val="B1"/>
    <w:rsid w:val="00533DA7"/>
    <w:rPr>
      <w:rFonts w:ascii="Times New Roman" w:eastAsia="Times New Roman" w:hAnsi="Times New Roman" w:cs="Times New Roman"/>
      <w:sz w:val="20"/>
      <w:szCs w:val="20"/>
      <w:lang w:val="x-none"/>
    </w:rPr>
  </w:style>
  <w:style w:type="character" w:customStyle="1" w:styleId="B2Char">
    <w:name w:val="B2 Char"/>
    <w:link w:val="B2"/>
    <w:rsid w:val="00533DA7"/>
    <w:rPr>
      <w:rFonts w:ascii="Times New Roman" w:eastAsia="Times New Roman" w:hAnsi="Times New Roman" w:cs="Times New Roman"/>
      <w:sz w:val="20"/>
      <w:szCs w:val="20"/>
      <w:lang w:val="x-none"/>
    </w:rPr>
  </w:style>
  <w:style w:type="character" w:customStyle="1" w:styleId="B3Char">
    <w:name w:val="B3 Char"/>
    <w:link w:val="B3"/>
    <w:rsid w:val="00533DA7"/>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1139C6"/>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1371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7F7E1-A0DA-401D-AA23-7D1D72FA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4519</TotalTime>
  <Pages>6</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459</cp:revision>
  <dcterms:created xsi:type="dcterms:W3CDTF">2016-08-12T11:37:00Z</dcterms:created>
  <dcterms:modified xsi:type="dcterms:W3CDTF">2018-02-17T00:35:00Z</dcterms:modified>
</cp:coreProperties>
</file>